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w:t>
                            </w:r>
                            <w:r w:rsidR="008D1A5F">
                              <w:t>0</w:t>
                            </w:r>
                            <w:r w:rsidR="007E4266">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766D93">
                        <w:t>3</w:t>
                      </w:r>
                      <w:r>
                        <w:tab/>
                      </w:r>
                      <w:r>
                        <w:tab/>
                      </w:r>
                      <w:r>
                        <w:tab/>
                      </w:r>
                      <w:r>
                        <w:tab/>
                      </w:r>
                      <w:r>
                        <w:tab/>
                      </w:r>
                      <w:r>
                        <w:tab/>
                      </w:r>
                      <w:r>
                        <w:tab/>
                        <w:t xml:space="preserve">         Lobos,    </w:t>
                      </w:r>
                      <w:r w:rsidR="00766D93">
                        <w:t>Marz</w:t>
                      </w:r>
                      <w:r>
                        <w:t>o    de   20</w:t>
                      </w:r>
                      <w:r w:rsidR="008D1A5F">
                        <w:t>0</w:t>
                      </w:r>
                      <w:r w:rsidR="007E4266">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B151F"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16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8D1A5F">
        <w:rPr>
          <w:b/>
          <w:bCs/>
        </w:rPr>
        <w:t>07</w:t>
      </w:r>
      <w:r>
        <w:rPr>
          <w:b/>
          <w:bCs/>
        </w:rPr>
        <w:t xml:space="preserve">  -  201</w:t>
      </w:r>
      <w:r w:rsidR="008D1A5F">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766D93">
        <w:t>3</w:t>
      </w:r>
      <w:r>
        <w:t>-</w:t>
      </w:r>
      <w:r w:rsidR="00E768D4">
        <w:t>0</w:t>
      </w:r>
      <w:r w:rsidR="007E4266">
        <w:t>8</w:t>
      </w:r>
      <w:r>
        <w:t xml:space="preserve"> hasta el </w:t>
      </w:r>
      <w:r w:rsidR="00766D93">
        <w:t>31</w:t>
      </w:r>
      <w:r>
        <w:t>-0</w:t>
      </w:r>
      <w:r w:rsidR="00766D93">
        <w:t>3</w:t>
      </w:r>
      <w:r>
        <w:t>-</w:t>
      </w:r>
      <w:r w:rsidR="00E768D4">
        <w:t>0</w:t>
      </w:r>
      <w:r w:rsidR="007E4266">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B151F" w:rsidRPr="00CB151F" w:rsidRDefault="0095045B" w:rsidP="00CB151F">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CB151F">
        <w:rPr>
          <w:rFonts w:asciiTheme="minorHAnsi" w:hAnsiTheme="minorHAnsi"/>
          <w:sz w:val="22"/>
          <w:szCs w:val="22"/>
        </w:rPr>
        <w:lastRenderedPageBreak/>
        <w:t xml:space="preserve"> </w:t>
      </w:r>
      <w:r w:rsidR="00CB151F" w:rsidRPr="00CB151F">
        <w:rPr>
          <w:rFonts w:asciiTheme="minorHAnsi" w:hAnsiTheme="minorHAnsi" w:cs="Arial"/>
          <w:sz w:val="22"/>
          <w:szCs w:val="22"/>
          <w:lang w:val="es-ES_tradnl"/>
        </w:rPr>
        <w:t>Lobos, 13 de Marzo de 2008.-</w:t>
      </w:r>
    </w:p>
    <w:p w:rsidR="00CB151F" w:rsidRPr="00CB151F" w:rsidRDefault="00CB151F" w:rsidP="00CB151F">
      <w:pPr>
        <w:jc w:val="both"/>
        <w:rPr>
          <w:rFonts w:asciiTheme="minorHAnsi" w:hAnsiTheme="minorHAnsi" w:cs="Arial"/>
          <w:sz w:val="22"/>
          <w:szCs w:val="22"/>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Al señor Intendente Municipal</w:t>
      </w:r>
    </w:p>
    <w:p w:rsidR="00CB151F" w:rsidRPr="00CB151F" w:rsidRDefault="00CB151F" w:rsidP="00CB151F">
      <w:pPr>
        <w:jc w:val="both"/>
        <w:rPr>
          <w:rFonts w:asciiTheme="minorHAnsi" w:hAnsiTheme="minorHAnsi" w:cs="Arial"/>
          <w:b/>
          <w:bCs/>
          <w:sz w:val="22"/>
          <w:szCs w:val="22"/>
          <w:lang w:val="es-ES_tradnl"/>
        </w:rPr>
      </w:pPr>
      <w:r w:rsidRPr="00CB151F">
        <w:rPr>
          <w:rFonts w:asciiTheme="minorHAnsi" w:hAnsiTheme="minorHAnsi" w:cs="Arial"/>
          <w:b/>
          <w:bCs/>
          <w:sz w:val="22"/>
          <w:szCs w:val="22"/>
          <w:lang w:val="es-ES_tradnl"/>
        </w:rPr>
        <w:t>Prof. Gustavo R. Sobrero</w:t>
      </w:r>
    </w:p>
    <w:p w:rsidR="00CB151F" w:rsidRPr="00CB151F" w:rsidRDefault="00CB151F" w:rsidP="00CB151F">
      <w:pPr>
        <w:pStyle w:val="Ttulo1"/>
        <w:jc w:val="both"/>
        <w:rPr>
          <w:rFonts w:asciiTheme="minorHAnsi" w:eastAsia="Arial Unicode MS" w:hAnsiTheme="minorHAnsi" w:cs="Arial"/>
          <w:b/>
          <w:bCs/>
        </w:rPr>
      </w:pPr>
      <w:r w:rsidRPr="00CB151F">
        <w:rPr>
          <w:rFonts w:asciiTheme="minorHAnsi" w:hAnsiTheme="minorHAnsi" w:cs="Arial"/>
          <w:b/>
          <w:bCs/>
        </w:rPr>
        <w:t>S                    /                      D</w:t>
      </w:r>
    </w:p>
    <w:p w:rsidR="00CB151F" w:rsidRPr="00CB151F" w:rsidRDefault="00CB151F" w:rsidP="00CB151F">
      <w:pPr>
        <w:jc w:val="both"/>
        <w:rPr>
          <w:rFonts w:asciiTheme="minorHAnsi" w:eastAsia="Arial Unicode MS" w:hAnsiTheme="minorHAnsi" w:cs="Arial"/>
          <w:sz w:val="22"/>
          <w:szCs w:val="22"/>
        </w:rPr>
      </w:pPr>
    </w:p>
    <w:p w:rsidR="00CB151F" w:rsidRPr="00CB151F" w:rsidRDefault="00CB151F" w:rsidP="00CB151F">
      <w:pPr>
        <w:pStyle w:val="Ttulo4"/>
        <w:ind w:left="5670"/>
        <w:jc w:val="both"/>
        <w:rPr>
          <w:rFonts w:asciiTheme="minorHAnsi" w:hAnsiTheme="minorHAnsi"/>
          <w:sz w:val="22"/>
          <w:szCs w:val="22"/>
          <w:u w:val="single"/>
        </w:rPr>
      </w:pPr>
      <w:r w:rsidRPr="00CB151F">
        <w:rPr>
          <w:rFonts w:asciiTheme="minorHAnsi" w:hAnsiTheme="minorHAnsi"/>
          <w:sz w:val="22"/>
          <w:szCs w:val="22"/>
          <w:u w:val="single"/>
        </w:rPr>
        <w:t xml:space="preserve">Ref.: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109/2007 del </w:t>
      </w:r>
      <w:proofErr w:type="gramStart"/>
      <w:r w:rsidRPr="00CB151F">
        <w:rPr>
          <w:rFonts w:asciiTheme="minorHAnsi" w:hAnsiTheme="minorHAnsi"/>
          <w:sz w:val="22"/>
          <w:szCs w:val="22"/>
          <w:u w:val="single"/>
        </w:rPr>
        <w:t>H.C.D..</w:t>
      </w:r>
      <w:proofErr w:type="gramEnd"/>
      <w:r w:rsidRPr="00CB151F">
        <w:rPr>
          <w:rFonts w:asciiTheme="minorHAnsi" w:hAnsiTheme="minorHAnsi"/>
          <w:sz w:val="22"/>
          <w:szCs w:val="22"/>
          <w:u w:val="single"/>
        </w:rPr>
        <w:t xml:space="preserve">-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4067-7573/07  del </w:t>
      </w:r>
      <w:proofErr w:type="gramStart"/>
      <w:r w:rsidRPr="00CB151F">
        <w:rPr>
          <w:rFonts w:asciiTheme="minorHAnsi" w:hAnsiTheme="minorHAnsi"/>
          <w:sz w:val="22"/>
          <w:szCs w:val="22"/>
          <w:u w:val="single"/>
        </w:rPr>
        <w:t>D.E.M..</w:t>
      </w:r>
      <w:proofErr w:type="gramEnd"/>
      <w:r w:rsidRPr="00CB151F">
        <w:rPr>
          <w:rFonts w:asciiTheme="minorHAnsi" w:hAnsiTheme="minorHAnsi"/>
          <w:sz w:val="22"/>
          <w:szCs w:val="22"/>
          <w:u w:val="single"/>
        </w:rPr>
        <w:t>-</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De nuestra mayor consideración:</w:t>
      </w:r>
    </w:p>
    <w:p w:rsidR="00CB151F" w:rsidRPr="00CB151F" w:rsidRDefault="00CB151F" w:rsidP="00CB151F">
      <w:pPr>
        <w:tabs>
          <w:tab w:val="left" w:pos="3200"/>
        </w:tabs>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ab/>
        <w:t xml:space="preserve">Tenemos el agrado de dirigirnos a Ud. a fin de poner a v/conocimiento que este H.C.D. en </w:t>
      </w:r>
      <w:r w:rsidRPr="00CB151F">
        <w:rPr>
          <w:rFonts w:asciiTheme="minorHAnsi" w:hAnsiTheme="minorHAnsi" w:cs="Arial"/>
          <w:b/>
          <w:sz w:val="22"/>
          <w:szCs w:val="22"/>
        </w:rPr>
        <w:t xml:space="preserve">Sesión </w:t>
      </w:r>
      <w:r w:rsidRPr="00CB151F">
        <w:rPr>
          <w:rFonts w:asciiTheme="minorHAnsi" w:hAnsiTheme="minorHAnsi" w:cs="Arial"/>
          <w:b/>
          <w:bCs/>
          <w:sz w:val="22"/>
          <w:szCs w:val="22"/>
          <w:lang w:val="es-ES_tradnl"/>
        </w:rPr>
        <w:t>Extraordinaria</w:t>
      </w:r>
      <w:r w:rsidRPr="00CB151F">
        <w:rPr>
          <w:rFonts w:asciiTheme="minorHAnsi" w:hAnsiTheme="minorHAnsi" w:cs="Arial"/>
          <w:b/>
          <w:sz w:val="22"/>
          <w:szCs w:val="22"/>
        </w:rPr>
        <w:t xml:space="preserve"> </w:t>
      </w:r>
      <w:r w:rsidRPr="00CB151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B151F">
          <w:rPr>
            <w:rFonts w:asciiTheme="minorHAnsi" w:hAnsiTheme="minorHAnsi" w:cs="Arial"/>
            <w:sz w:val="22"/>
            <w:szCs w:val="22"/>
          </w:rPr>
          <w:t xml:space="preserve">la </w:t>
        </w:r>
        <w:r w:rsidRPr="00CB151F">
          <w:rPr>
            <w:rFonts w:asciiTheme="minorHAnsi" w:hAnsiTheme="minorHAnsi" w:cs="Arial"/>
            <w:b/>
            <w:sz w:val="22"/>
            <w:szCs w:val="22"/>
          </w:rPr>
          <w:t>Ordenanza N</w:t>
        </w:r>
      </w:smartTag>
      <w:r w:rsidRPr="00CB151F">
        <w:rPr>
          <w:rFonts w:asciiTheme="minorHAnsi" w:hAnsiTheme="minorHAnsi" w:cs="Arial"/>
          <w:b/>
          <w:sz w:val="22"/>
          <w:szCs w:val="22"/>
        </w:rPr>
        <w:t>º 2386</w:t>
      </w:r>
      <w:r w:rsidRPr="00CB151F">
        <w:rPr>
          <w:rFonts w:asciiTheme="minorHAnsi" w:hAnsiTheme="minorHAnsi" w:cs="Arial"/>
          <w:sz w:val="22"/>
          <w:szCs w:val="22"/>
        </w:rPr>
        <w:t>, cuyo texto se transcribe a continuación:</w:t>
      </w:r>
    </w:p>
    <w:p w:rsidR="00CB151F" w:rsidRPr="00CB151F" w:rsidRDefault="00CB151F" w:rsidP="00CB151F">
      <w:pPr>
        <w:jc w:val="both"/>
        <w:rPr>
          <w:rFonts w:asciiTheme="minorHAnsi" w:hAnsiTheme="minorHAnsi" w:cs="Arial"/>
          <w:b/>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sz w:val="22"/>
          <w:szCs w:val="22"/>
          <w:lang w:val="es-ES_tradnl"/>
        </w:rPr>
        <w:t>“</w:t>
      </w:r>
      <w:r w:rsidRPr="00CB151F">
        <w:rPr>
          <w:rFonts w:asciiTheme="minorHAnsi" w:hAnsiTheme="minorHAnsi" w:cs="Arial"/>
          <w:b/>
          <w:sz w:val="22"/>
          <w:szCs w:val="22"/>
        </w:rPr>
        <w:t>EL HONORABLE CONCEJO DELIBERANTE DE LOBOS</w:t>
      </w:r>
      <w:r w:rsidRPr="00CB151F">
        <w:rPr>
          <w:rFonts w:asciiTheme="minorHAnsi" w:hAnsiTheme="minorHAnsi" w:cs="Arial"/>
          <w:sz w:val="22"/>
          <w:szCs w:val="22"/>
        </w:rPr>
        <w:t>,</w:t>
      </w:r>
      <w:r w:rsidRPr="00CB151F">
        <w:rPr>
          <w:rFonts w:asciiTheme="minorHAnsi" w:hAnsiTheme="minorHAnsi" w:cs="Arial"/>
          <w:b/>
          <w:sz w:val="22"/>
          <w:szCs w:val="22"/>
        </w:rPr>
        <w:t xml:space="preserve"> </w:t>
      </w:r>
      <w:r w:rsidRPr="00CB151F">
        <w:rPr>
          <w:rFonts w:asciiTheme="minorHAnsi" w:hAnsiTheme="minorHAnsi" w:cs="Arial"/>
          <w:sz w:val="22"/>
          <w:szCs w:val="22"/>
        </w:rPr>
        <w:t>sanciona por UNANIMIDAD la siguiente: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b/>
          <w:sz w:val="22"/>
          <w:szCs w:val="22"/>
          <w:u w:val="single"/>
        </w:rPr>
      </w:pPr>
      <w:r w:rsidRPr="00CB151F">
        <w:rPr>
          <w:rFonts w:asciiTheme="minorHAnsi" w:hAnsiTheme="minorHAnsi" w:cs="Arial"/>
          <w:b/>
          <w:sz w:val="22"/>
          <w:szCs w:val="22"/>
          <w:u w:val="single"/>
        </w:rPr>
        <w:t>O R D E N A N Z A   N º   2 3 8 6</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r w:rsidRPr="00CB151F">
        <w:rPr>
          <w:rFonts w:asciiTheme="minorHAnsi" w:hAnsiTheme="minorHAnsi"/>
          <w:b/>
          <w:sz w:val="22"/>
          <w:szCs w:val="22"/>
          <w:u w:val="single"/>
        </w:rPr>
        <w:t>ARTÍCULO 1º:</w:t>
      </w:r>
      <w:r w:rsidRPr="00CB151F">
        <w:rPr>
          <w:rFonts w:asciiTheme="minorHAnsi" w:hAnsiTheme="minorHAnsi"/>
          <w:sz w:val="22"/>
          <w:szCs w:val="22"/>
        </w:rPr>
        <w:t xml:space="preserve"> </w:t>
      </w:r>
      <w:proofErr w:type="spellStart"/>
      <w:r w:rsidRPr="00CB151F">
        <w:rPr>
          <w:rFonts w:asciiTheme="minorHAnsi" w:hAnsiTheme="minorHAnsi"/>
          <w:sz w:val="22"/>
          <w:szCs w:val="22"/>
        </w:rPr>
        <w:t>Condónanse</w:t>
      </w:r>
      <w:proofErr w:type="spellEnd"/>
      <w:r w:rsidRPr="00CB151F">
        <w:rPr>
          <w:rFonts w:asciiTheme="minorHAnsi" w:hAnsiTheme="minorHAnsi"/>
          <w:sz w:val="22"/>
          <w:szCs w:val="22"/>
        </w:rPr>
        <w:t xml:space="preserve">, en los términos de </w:t>
      </w:r>
      <w:smartTag w:uri="urn:schemas-microsoft-com:office:smarttags" w:element="PersonName">
        <w:smartTagPr>
          <w:attr w:name="ProductID" w:val="la Ley N"/>
        </w:smartTagPr>
        <w:smartTag w:uri="urn:schemas-microsoft-com:office:smarttags" w:element="PersonName">
          <w:smartTagPr>
            <w:attr w:name="ProductID" w:val="la Ley"/>
          </w:smartTagPr>
          <w:r w:rsidRPr="00CB151F">
            <w:rPr>
              <w:rFonts w:asciiTheme="minorHAnsi" w:hAnsiTheme="minorHAnsi"/>
              <w:sz w:val="22"/>
              <w:szCs w:val="22"/>
            </w:rPr>
            <w:t>la Ley</w:t>
          </w:r>
        </w:smartTag>
        <w:r w:rsidRPr="00CB151F">
          <w:rPr>
            <w:rFonts w:asciiTheme="minorHAnsi" w:hAnsiTheme="minorHAnsi"/>
            <w:sz w:val="22"/>
            <w:szCs w:val="22"/>
          </w:rPr>
          <w:t xml:space="preserve"> N</w:t>
        </w:r>
      </w:smartTag>
      <w:r w:rsidRPr="00CB151F">
        <w:rPr>
          <w:rFonts w:asciiTheme="minorHAnsi" w:hAnsiTheme="minorHAnsi"/>
          <w:sz w:val="22"/>
          <w:szCs w:val="22"/>
        </w:rPr>
        <w:t xml:space="preserve">º 13.536/06, las deudas que mantengan los contribuyentes por obligaciones tributarias municipales, multas y accesorios, cuyas acciones de cobro se encuentren prescriptas al 31 de </w:t>
      </w:r>
      <w:proofErr w:type="spellStart"/>
      <w:r w:rsidRPr="00CB151F">
        <w:rPr>
          <w:rFonts w:asciiTheme="minorHAnsi" w:hAnsiTheme="minorHAnsi"/>
          <w:sz w:val="22"/>
          <w:szCs w:val="22"/>
        </w:rPr>
        <w:t>dieciembre</w:t>
      </w:r>
      <w:proofErr w:type="spellEnd"/>
      <w:r w:rsidRPr="00CB151F">
        <w:rPr>
          <w:rFonts w:asciiTheme="minorHAnsi" w:hAnsiTheme="minorHAnsi"/>
          <w:sz w:val="22"/>
          <w:szCs w:val="22"/>
        </w:rPr>
        <w:t xml:space="preserve"> de 2006.-</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r w:rsidRPr="00CB151F">
        <w:rPr>
          <w:rFonts w:asciiTheme="minorHAnsi" w:hAnsiTheme="minorHAnsi"/>
          <w:b/>
          <w:sz w:val="22"/>
          <w:szCs w:val="22"/>
          <w:u w:val="single"/>
        </w:rPr>
        <w:t>ARTÍCULO 2º:</w:t>
      </w:r>
      <w:r w:rsidRPr="00CB151F">
        <w:rPr>
          <w:rFonts w:asciiTheme="minorHAnsi" w:hAnsiTheme="minorHAnsi"/>
          <w:sz w:val="22"/>
          <w:szCs w:val="22"/>
        </w:rPr>
        <w:t xml:space="preserve"> El Departamento Ejecutivo dictará, de ser necesario, las normas interpretativas pertinentes para la efectiva instrumentación de lo dispuesto en el artículo anterior.-</w:t>
      </w:r>
    </w:p>
    <w:p w:rsidR="00CB151F" w:rsidRPr="00CB151F" w:rsidRDefault="00CB151F" w:rsidP="00CB151F">
      <w:pPr>
        <w:jc w:val="both"/>
        <w:rPr>
          <w:rFonts w:asciiTheme="minorHAnsi" w:hAnsiTheme="minorHAnsi"/>
          <w:sz w:val="22"/>
          <w:szCs w:val="22"/>
        </w:rPr>
      </w:pPr>
      <w:r w:rsidRPr="00CB151F">
        <w:rPr>
          <w:rFonts w:asciiTheme="minorHAnsi" w:hAnsiTheme="minorHAnsi"/>
          <w:sz w:val="22"/>
          <w:szCs w:val="22"/>
        </w:rPr>
        <w:t xml:space="preserve">  </w:t>
      </w:r>
    </w:p>
    <w:p w:rsidR="00CB151F" w:rsidRPr="00CB151F" w:rsidRDefault="00CB151F" w:rsidP="00CB151F">
      <w:pPr>
        <w:jc w:val="both"/>
        <w:rPr>
          <w:rFonts w:asciiTheme="minorHAnsi" w:hAnsiTheme="minorHAnsi"/>
          <w:b/>
          <w:sz w:val="22"/>
          <w:szCs w:val="22"/>
        </w:rPr>
      </w:pPr>
      <w:r w:rsidRPr="00CB151F">
        <w:rPr>
          <w:rFonts w:asciiTheme="minorHAnsi" w:hAnsiTheme="minorHAnsi"/>
          <w:b/>
          <w:sz w:val="22"/>
          <w:szCs w:val="22"/>
          <w:u w:val="single"/>
        </w:rPr>
        <w:t>ARTÍCULO 3º:</w:t>
      </w:r>
      <w:r w:rsidRPr="00CB151F">
        <w:rPr>
          <w:rFonts w:asciiTheme="minorHAnsi" w:hAnsiTheme="minorHAnsi"/>
          <w:sz w:val="22"/>
          <w:szCs w:val="22"/>
        </w:rPr>
        <w:t xml:space="preserve"> </w:t>
      </w:r>
      <w:r w:rsidRPr="00CB151F">
        <w:rPr>
          <w:rFonts w:asciiTheme="minorHAnsi" w:hAnsiTheme="minorHAnsi"/>
          <w:sz w:val="22"/>
          <w:szCs w:val="22"/>
          <w:lang w:val="es-ES_tradnl"/>
        </w:rPr>
        <w:t>Cúmplase, comuníquese y archívese</w:t>
      </w:r>
      <w:r w:rsidRPr="00CB151F">
        <w:rPr>
          <w:rFonts w:asciiTheme="minorHAnsi" w:hAnsiTheme="minorHAnsi"/>
          <w:sz w:val="22"/>
          <w:szCs w:val="22"/>
        </w:rPr>
        <w:t>.-</w:t>
      </w:r>
      <w:r w:rsidRPr="00CB151F">
        <w:rPr>
          <w:rFonts w:asciiTheme="minorHAnsi" w:hAnsiTheme="minorHAnsi"/>
          <w:b/>
          <w:sz w:val="22"/>
          <w:szCs w:val="22"/>
        </w:rPr>
        <w:t>”</w:t>
      </w:r>
    </w:p>
    <w:p w:rsidR="00CB151F" w:rsidRPr="00CB151F" w:rsidRDefault="00CB151F" w:rsidP="00CB151F">
      <w:pPr>
        <w:tabs>
          <w:tab w:val="left" w:pos="2660"/>
        </w:tabs>
        <w:jc w:val="both"/>
        <w:rPr>
          <w:rFonts w:asciiTheme="minorHAnsi" w:hAnsiTheme="minorHAnsi"/>
          <w:b/>
          <w:bCs/>
          <w:sz w:val="22"/>
          <w:szCs w:val="22"/>
          <w:u w:val="single"/>
        </w:rPr>
      </w:pPr>
    </w:p>
    <w:p w:rsidR="00CB151F" w:rsidRPr="00CB151F" w:rsidRDefault="00CB151F" w:rsidP="00CB151F">
      <w:pPr>
        <w:jc w:val="both"/>
        <w:rPr>
          <w:rFonts w:asciiTheme="minorHAnsi" w:hAnsiTheme="minorHAnsi" w:cs="Arial"/>
          <w:b/>
          <w:bCs/>
          <w:sz w:val="22"/>
          <w:szCs w:val="22"/>
        </w:rPr>
      </w:pPr>
      <w:r w:rsidRPr="00CB151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B151F">
          <w:rPr>
            <w:rFonts w:asciiTheme="minorHAnsi" w:hAnsiTheme="minorHAnsi" w:cs="Arial"/>
            <w:b/>
            <w:bCs/>
            <w:sz w:val="22"/>
            <w:szCs w:val="22"/>
          </w:rPr>
          <w:t>LA SALA DE</w:t>
        </w:r>
      </w:smartTag>
      <w:r w:rsidRPr="00CB151F">
        <w:rPr>
          <w:rFonts w:asciiTheme="minorHAnsi" w:hAnsiTheme="minorHAnsi" w:cs="Arial"/>
          <w:b/>
          <w:bCs/>
          <w:sz w:val="22"/>
          <w:szCs w:val="22"/>
        </w:rPr>
        <w:t xml:space="preserve"> SESIONES DEL HONORABLE CONCEJO DELIBERANTE DE LOBOS A LOS TRECE DIAS DEL MES DE MARZO DEL AÑO DOS MIL OCHO.-------------------</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bCs/>
          <w:sz w:val="22"/>
          <w:szCs w:val="22"/>
          <w:u w:val="single"/>
        </w:rPr>
        <w:t>FIRMADO:</w:t>
      </w:r>
      <w:r w:rsidRPr="00CB151F">
        <w:rPr>
          <w:rFonts w:asciiTheme="minorHAnsi" w:hAnsiTheme="minorHAnsi" w:cs="Arial"/>
          <w:sz w:val="22"/>
          <w:szCs w:val="22"/>
        </w:rPr>
        <w:t xml:space="preserve"> MARIA CRISTINA PREVE  – Presidenta del H.C.D.</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CARLOS ALBERTO LEIVA – Secretario.--------------</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Con tal motivo, saludamos a Ud. muy atte.-</w:t>
      </w:r>
    </w:p>
    <w:p w:rsidR="00CB151F" w:rsidRPr="00CB151F" w:rsidRDefault="00CB151F" w:rsidP="00CB151F">
      <w:pPr>
        <w:jc w:val="both"/>
        <w:rPr>
          <w:rFonts w:asciiTheme="minorHAnsi" w:hAnsiTheme="minorHAnsi"/>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lastRenderedPageBreak/>
        <w:t>Lobos, 13 de Marzo de 2008.-</w:t>
      </w:r>
    </w:p>
    <w:p w:rsidR="00CB151F" w:rsidRPr="00CB151F" w:rsidRDefault="00CB151F" w:rsidP="00CB151F">
      <w:pPr>
        <w:jc w:val="both"/>
        <w:rPr>
          <w:rFonts w:asciiTheme="minorHAnsi" w:hAnsiTheme="minorHAnsi" w:cs="Arial"/>
          <w:sz w:val="22"/>
          <w:szCs w:val="22"/>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Al señor Intendente Municipal</w:t>
      </w:r>
    </w:p>
    <w:p w:rsidR="00CB151F" w:rsidRPr="00CB151F" w:rsidRDefault="00CB151F" w:rsidP="00CB151F">
      <w:pPr>
        <w:jc w:val="both"/>
        <w:rPr>
          <w:rFonts w:asciiTheme="minorHAnsi" w:hAnsiTheme="minorHAnsi" w:cs="Arial"/>
          <w:b/>
          <w:bCs/>
          <w:sz w:val="22"/>
          <w:szCs w:val="22"/>
          <w:lang w:val="es-ES_tradnl"/>
        </w:rPr>
      </w:pPr>
      <w:r w:rsidRPr="00CB151F">
        <w:rPr>
          <w:rFonts w:asciiTheme="minorHAnsi" w:hAnsiTheme="minorHAnsi" w:cs="Arial"/>
          <w:b/>
          <w:bCs/>
          <w:sz w:val="22"/>
          <w:szCs w:val="22"/>
          <w:lang w:val="es-ES_tradnl"/>
        </w:rPr>
        <w:t>Prof. Gustavo R. Sobrero</w:t>
      </w:r>
    </w:p>
    <w:p w:rsidR="00CB151F" w:rsidRPr="00CB151F" w:rsidRDefault="00CB151F" w:rsidP="00CB151F">
      <w:pPr>
        <w:pStyle w:val="Ttulo1"/>
        <w:jc w:val="both"/>
        <w:rPr>
          <w:rFonts w:asciiTheme="minorHAnsi" w:eastAsia="Arial Unicode MS" w:hAnsiTheme="minorHAnsi" w:cs="Arial"/>
          <w:b/>
          <w:bCs/>
        </w:rPr>
      </w:pPr>
      <w:r w:rsidRPr="00CB151F">
        <w:rPr>
          <w:rFonts w:asciiTheme="minorHAnsi" w:hAnsiTheme="minorHAnsi" w:cs="Arial"/>
          <w:b/>
          <w:bCs/>
        </w:rPr>
        <w:t>S                    /                      D</w:t>
      </w:r>
    </w:p>
    <w:p w:rsidR="00CB151F" w:rsidRPr="00CB151F" w:rsidRDefault="00CB151F" w:rsidP="00CB151F">
      <w:pPr>
        <w:jc w:val="both"/>
        <w:rPr>
          <w:rFonts w:asciiTheme="minorHAnsi" w:eastAsia="Arial Unicode MS" w:hAnsiTheme="minorHAnsi" w:cs="Arial"/>
          <w:sz w:val="22"/>
          <w:szCs w:val="22"/>
        </w:rPr>
      </w:pPr>
    </w:p>
    <w:p w:rsidR="00CB151F" w:rsidRPr="00CB151F" w:rsidRDefault="00CB151F" w:rsidP="00CB151F">
      <w:pPr>
        <w:pStyle w:val="Ttulo4"/>
        <w:ind w:left="5670"/>
        <w:jc w:val="both"/>
        <w:rPr>
          <w:rFonts w:asciiTheme="minorHAnsi" w:hAnsiTheme="minorHAnsi"/>
          <w:sz w:val="22"/>
          <w:szCs w:val="22"/>
          <w:u w:val="single"/>
        </w:rPr>
      </w:pPr>
      <w:r w:rsidRPr="00CB151F">
        <w:rPr>
          <w:rFonts w:asciiTheme="minorHAnsi" w:hAnsiTheme="minorHAnsi"/>
          <w:sz w:val="22"/>
          <w:szCs w:val="22"/>
          <w:u w:val="single"/>
        </w:rPr>
        <w:t xml:space="preserve">Ref.: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6/2008 del </w:t>
      </w:r>
      <w:proofErr w:type="gramStart"/>
      <w:r w:rsidRPr="00CB151F">
        <w:rPr>
          <w:rFonts w:asciiTheme="minorHAnsi" w:hAnsiTheme="minorHAnsi"/>
          <w:sz w:val="22"/>
          <w:szCs w:val="22"/>
          <w:u w:val="single"/>
        </w:rPr>
        <w:t>H.C.D..</w:t>
      </w:r>
      <w:proofErr w:type="gramEnd"/>
      <w:r w:rsidRPr="00CB151F">
        <w:rPr>
          <w:rFonts w:asciiTheme="minorHAnsi" w:hAnsiTheme="minorHAnsi"/>
          <w:sz w:val="22"/>
          <w:szCs w:val="22"/>
          <w:u w:val="single"/>
        </w:rPr>
        <w:t xml:space="preserve">-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4067-8567/08  del </w:t>
      </w:r>
      <w:proofErr w:type="gramStart"/>
      <w:r w:rsidRPr="00CB151F">
        <w:rPr>
          <w:rFonts w:asciiTheme="minorHAnsi" w:hAnsiTheme="minorHAnsi"/>
          <w:sz w:val="22"/>
          <w:szCs w:val="22"/>
          <w:u w:val="single"/>
        </w:rPr>
        <w:t>D.E.M..</w:t>
      </w:r>
      <w:proofErr w:type="gramEnd"/>
      <w:r w:rsidRPr="00CB151F">
        <w:rPr>
          <w:rFonts w:asciiTheme="minorHAnsi" w:hAnsiTheme="minorHAnsi"/>
          <w:sz w:val="22"/>
          <w:szCs w:val="22"/>
          <w:u w:val="single"/>
        </w:rPr>
        <w:t>-</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De nuestra mayor consideración:</w:t>
      </w:r>
    </w:p>
    <w:p w:rsidR="00CB151F" w:rsidRPr="00CB151F" w:rsidRDefault="00CB151F" w:rsidP="00CB151F">
      <w:pPr>
        <w:tabs>
          <w:tab w:val="left" w:pos="3200"/>
        </w:tabs>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ab/>
        <w:t xml:space="preserve">Tenemos el agrado de dirigirnos a Ud. a fin de poner a v/conocimiento que este H.C.D. en </w:t>
      </w:r>
      <w:r w:rsidRPr="00CB151F">
        <w:rPr>
          <w:rFonts w:asciiTheme="minorHAnsi" w:hAnsiTheme="minorHAnsi" w:cs="Arial"/>
          <w:b/>
          <w:sz w:val="22"/>
          <w:szCs w:val="22"/>
        </w:rPr>
        <w:t xml:space="preserve">Sesión </w:t>
      </w:r>
      <w:r w:rsidRPr="00CB151F">
        <w:rPr>
          <w:rFonts w:asciiTheme="minorHAnsi" w:hAnsiTheme="minorHAnsi" w:cs="Arial"/>
          <w:b/>
          <w:bCs/>
          <w:sz w:val="22"/>
          <w:szCs w:val="22"/>
          <w:lang w:val="es-ES_tradnl"/>
        </w:rPr>
        <w:t>Extraordinaria</w:t>
      </w:r>
      <w:r w:rsidRPr="00CB151F">
        <w:rPr>
          <w:rFonts w:asciiTheme="minorHAnsi" w:hAnsiTheme="minorHAnsi" w:cs="Arial"/>
          <w:b/>
          <w:sz w:val="22"/>
          <w:szCs w:val="22"/>
        </w:rPr>
        <w:t xml:space="preserve"> </w:t>
      </w:r>
      <w:r w:rsidRPr="00CB151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B151F">
          <w:rPr>
            <w:rFonts w:asciiTheme="minorHAnsi" w:hAnsiTheme="minorHAnsi" w:cs="Arial"/>
            <w:sz w:val="22"/>
            <w:szCs w:val="22"/>
          </w:rPr>
          <w:t xml:space="preserve">la </w:t>
        </w:r>
        <w:r w:rsidRPr="00CB151F">
          <w:rPr>
            <w:rFonts w:asciiTheme="minorHAnsi" w:hAnsiTheme="minorHAnsi" w:cs="Arial"/>
            <w:b/>
            <w:sz w:val="22"/>
            <w:szCs w:val="22"/>
          </w:rPr>
          <w:t>Ordenanza N</w:t>
        </w:r>
      </w:smartTag>
      <w:r w:rsidRPr="00CB151F">
        <w:rPr>
          <w:rFonts w:asciiTheme="minorHAnsi" w:hAnsiTheme="minorHAnsi" w:cs="Arial"/>
          <w:b/>
          <w:sz w:val="22"/>
          <w:szCs w:val="22"/>
        </w:rPr>
        <w:t>º 2387</w:t>
      </w:r>
      <w:r w:rsidRPr="00CB151F">
        <w:rPr>
          <w:rFonts w:asciiTheme="minorHAnsi" w:hAnsiTheme="minorHAnsi" w:cs="Arial"/>
          <w:sz w:val="22"/>
          <w:szCs w:val="22"/>
        </w:rPr>
        <w:t>, cuyo texto se transcribe a continuación:</w:t>
      </w:r>
    </w:p>
    <w:p w:rsidR="00CB151F" w:rsidRPr="00CB151F" w:rsidRDefault="00CB151F" w:rsidP="00CB151F">
      <w:pPr>
        <w:jc w:val="both"/>
        <w:rPr>
          <w:rFonts w:asciiTheme="minorHAnsi" w:hAnsiTheme="minorHAnsi" w:cs="Arial"/>
          <w:b/>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sz w:val="22"/>
          <w:szCs w:val="22"/>
          <w:lang w:val="es-ES_tradnl"/>
        </w:rPr>
        <w:t>“</w:t>
      </w:r>
      <w:r w:rsidRPr="00CB151F">
        <w:rPr>
          <w:rFonts w:asciiTheme="minorHAnsi" w:hAnsiTheme="minorHAnsi" w:cs="Arial"/>
          <w:b/>
          <w:sz w:val="22"/>
          <w:szCs w:val="22"/>
        </w:rPr>
        <w:t>EL HONORABLE CONCEJO DELIBERANTE DE LOBOS</w:t>
      </w:r>
      <w:r w:rsidRPr="00CB151F">
        <w:rPr>
          <w:rFonts w:asciiTheme="minorHAnsi" w:hAnsiTheme="minorHAnsi" w:cs="Arial"/>
          <w:sz w:val="22"/>
          <w:szCs w:val="22"/>
        </w:rPr>
        <w:t>,</w:t>
      </w:r>
      <w:r w:rsidRPr="00CB151F">
        <w:rPr>
          <w:rFonts w:asciiTheme="minorHAnsi" w:hAnsiTheme="minorHAnsi" w:cs="Arial"/>
          <w:b/>
          <w:sz w:val="22"/>
          <w:szCs w:val="22"/>
        </w:rPr>
        <w:t xml:space="preserve"> </w:t>
      </w:r>
      <w:r w:rsidRPr="00CB151F">
        <w:rPr>
          <w:rFonts w:asciiTheme="minorHAnsi" w:hAnsiTheme="minorHAnsi" w:cs="Arial"/>
          <w:sz w:val="22"/>
          <w:szCs w:val="22"/>
        </w:rPr>
        <w:t>sanciona por UNANIMIDAD la siguiente: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b/>
          <w:sz w:val="22"/>
          <w:szCs w:val="22"/>
          <w:u w:val="single"/>
        </w:rPr>
      </w:pPr>
      <w:r w:rsidRPr="00CB151F">
        <w:rPr>
          <w:rFonts w:asciiTheme="minorHAnsi" w:hAnsiTheme="minorHAnsi" w:cs="Arial"/>
          <w:b/>
          <w:sz w:val="22"/>
          <w:szCs w:val="22"/>
          <w:u w:val="single"/>
        </w:rPr>
        <w:t>O R D E N A N Z A   N º   2 3 8 7</w:t>
      </w:r>
    </w:p>
    <w:p w:rsidR="00CB151F" w:rsidRPr="00CB151F" w:rsidRDefault="00CB151F" w:rsidP="00CB151F">
      <w:pPr>
        <w:jc w:val="both"/>
        <w:rPr>
          <w:rFonts w:asciiTheme="minorHAnsi" w:hAnsiTheme="minorHAnsi"/>
          <w:sz w:val="22"/>
          <w:szCs w:val="22"/>
        </w:rPr>
      </w:pPr>
    </w:p>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
          <w:bCs/>
          <w:sz w:val="22"/>
          <w:szCs w:val="22"/>
          <w:u w:val="single"/>
        </w:rPr>
        <w:t>ARTÍCULO 1º:</w:t>
      </w:r>
      <w:r w:rsidRPr="00CB151F">
        <w:rPr>
          <w:rFonts w:asciiTheme="minorHAnsi" w:hAnsiTheme="minorHAnsi"/>
          <w:bCs/>
          <w:sz w:val="22"/>
          <w:szCs w:val="22"/>
        </w:rPr>
        <w:t xml:space="preserve"> Apruébense, para los servicios públicos de transporte de pasajeros, las escalas tarifarias consignadas en el Anexo I del presente, según lo establecido por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CB151F">
            <w:rPr>
              <w:rFonts w:asciiTheme="minorHAnsi" w:hAnsiTheme="minorHAnsi"/>
              <w:bCs/>
              <w:sz w:val="22"/>
              <w:szCs w:val="22"/>
            </w:rPr>
            <w:t>la Resolución</w:t>
          </w:r>
        </w:smartTag>
        <w:r w:rsidRPr="00CB151F">
          <w:rPr>
            <w:rFonts w:asciiTheme="minorHAnsi" w:hAnsiTheme="minorHAnsi"/>
            <w:bCs/>
            <w:sz w:val="22"/>
            <w:szCs w:val="22"/>
          </w:rPr>
          <w:t xml:space="preserve"> N</w:t>
        </w:r>
      </w:smartTag>
      <w:r w:rsidRPr="00CB151F">
        <w:rPr>
          <w:rFonts w:asciiTheme="minorHAnsi" w:hAnsiTheme="minorHAnsi"/>
          <w:bCs/>
          <w:sz w:val="22"/>
          <w:szCs w:val="22"/>
        </w:rPr>
        <w:t xml:space="preserve">º 698/07 del Ministerio de Infraestructura, Vivienda y Servicios Públicos de </w:t>
      </w:r>
      <w:smartTag w:uri="urn:schemas-microsoft-com:office:smarttags" w:element="PersonName">
        <w:smartTagPr>
          <w:attr w:name="ProductID" w:val="la Provincia"/>
        </w:smartTagPr>
        <w:r w:rsidRPr="00CB151F">
          <w:rPr>
            <w:rFonts w:asciiTheme="minorHAnsi" w:hAnsiTheme="minorHAnsi"/>
            <w:bCs/>
            <w:sz w:val="22"/>
            <w:szCs w:val="22"/>
          </w:rPr>
          <w:t>la Provincia</w:t>
        </w:r>
      </w:smartTag>
      <w:r w:rsidRPr="00CB151F">
        <w:rPr>
          <w:rFonts w:asciiTheme="minorHAnsi" w:hAnsiTheme="minorHAnsi"/>
          <w:bCs/>
          <w:sz w:val="22"/>
          <w:szCs w:val="22"/>
        </w:rPr>
        <w:t xml:space="preserve"> de Buenos Aires.-</w:t>
      </w:r>
    </w:p>
    <w:p w:rsidR="00CB151F" w:rsidRPr="00CB151F" w:rsidRDefault="00CB151F" w:rsidP="00CB151F">
      <w:pPr>
        <w:tabs>
          <w:tab w:val="num" w:pos="440"/>
        </w:tabs>
        <w:jc w:val="both"/>
        <w:rPr>
          <w:rFonts w:asciiTheme="minorHAnsi" w:hAnsiTheme="minorHAnsi"/>
          <w:bCs/>
          <w:sz w:val="22"/>
          <w:szCs w:val="22"/>
        </w:rPr>
      </w:pPr>
    </w:p>
    <w:p w:rsidR="00CB151F" w:rsidRPr="00CB151F" w:rsidRDefault="00CB151F" w:rsidP="00CB151F">
      <w:pPr>
        <w:jc w:val="both"/>
        <w:rPr>
          <w:rFonts w:asciiTheme="minorHAnsi" w:hAnsiTheme="minorHAnsi"/>
          <w:b/>
          <w:bCs/>
          <w:sz w:val="22"/>
          <w:szCs w:val="22"/>
        </w:rPr>
      </w:pPr>
      <w:r w:rsidRPr="00CB151F">
        <w:rPr>
          <w:rFonts w:asciiTheme="minorHAnsi" w:hAnsiTheme="minorHAnsi"/>
          <w:b/>
          <w:bCs/>
          <w:sz w:val="22"/>
          <w:szCs w:val="22"/>
          <w:u w:val="single"/>
        </w:rPr>
        <w:t>ARTÍCULO 2º:</w:t>
      </w:r>
      <w:r w:rsidRPr="00CB151F">
        <w:rPr>
          <w:rFonts w:asciiTheme="minorHAnsi" w:hAnsiTheme="minorHAnsi"/>
          <w:bCs/>
          <w:sz w:val="22"/>
          <w:szCs w:val="22"/>
        </w:rPr>
        <w:t xml:space="preserve"> Comuníquese, publíquese y </w:t>
      </w:r>
      <w:proofErr w:type="spellStart"/>
      <w:r w:rsidRPr="00CB151F">
        <w:rPr>
          <w:rFonts w:asciiTheme="minorHAnsi" w:hAnsiTheme="minorHAnsi"/>
          <w:bCs/>
          <w:sz w:val="22"/>
          <w:szCs w:val="22"/>
        </w:rPr>
        <w:t>dése</w:t>
      </w:r>
      <w:proofErr w:type="spellEnd"/>
      <w:r w:rsidRPr="00CB151F">
        <w:rPr>
          <w:rFonts w:asciiTheme="minorHAnsi" w:hAnsiTheme="minorHAnsi"/>
          <w:bCs/>
          <w:sz w:val="22"/>
          <w:szCs w:val="22"/>
        </w:rPr>
        <w:t xml:space="preserve"> al Registro Municipal.-</w:t>
      </w:r>
      <w:r w:rsidRPr="00CB151F">
        <w:rPr>
          <w:rFonts w:asciiTheme="minorHAnsi" w:hAnsiTheme="minorHAnsi"/>
          <w:b/>
          <w:bCs/>
          <w:sz w:val="22"/>
          <w:szCs w:val="22"/>
        </w:rPr>
        <w:t>”</w:t>
      </w:r>
    </w:p>
    <w:p w:rsidR="00CB151F" w:rsidRPr="00CB151F" w:rsidRDefault="00CB151F" w:rsidP="00CB151F">
      <w:pPr>
        <w:jc w:val="both"/>
        <w:rPr>
          <w:rFonts w:asciiTheme="minorHAnsi" w:hAnsiTheme="minorHAnsi"/>
          <w:b/>
          <w:bCs/>
          <w:sz w:val="22"/>
          <w:szCs w:val="22"/>
        </w:rPr>
      </w:pPr>
    </w:p>
    <w:p w:rsidR="00CB151F" w:rsidRPr="00CB151F" w:rsidRDefault="00CB151F" w:rsidP="00CB151F">
      <w:pPr>
        <w:jc w:val="both"/>
        <w:rPr>
          <w:rFonts w:asciiTheme="minorHAnsi" w:hAnsiTheme="minorHAnsi" w:cs="Arial"/>
          <w:b/>
          <w:bCs/>
          <w:sz w:val="22"/>
          <w:szCs w:val="22"/>
        </w:rPr>
      </w:pPr>
      <w:r w:rsidRPr="00CB151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B151F">
          <w:rPr>
            <w:rFonts w:asciiTheme="minorHAnsi" w:hAnsiTheme="minorHAnsi" w:cs="Arial"/>
            <w:b/>
            <w:bCs/>
            <w:sz w:val="22"/>
            <w:szCs w:val="22"/>
          </w:rPr>
          <w:t>LA SALA DE</w:t>
        </w:r>
      </w:smartTag>
      <w:r w:rsidRPr="00CB151F">
        <w:rPr>
          <w:rFonts w:asciiTheme="minorHAnsi" w:hAnsiTheme="minorHAnsi" w:cs="Arial"/>
          <w:b/>
          <w:bCs/>
          <w:sz w:val="22"/>
          <w:szCs w:val="22"/>
        </w:rPr>
        <w:t xml:space="preserve"> SESIONES DEL HONORABLE CONCEJO DELIBERANTE DE LOBOS A LOS TRECE DIAS DEL MES DE MARZO DEL AÑO DOS MIL OCHO.-------------------</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bCs/>
          <w:sz w:val="22"/>
          <w:szCs w:val="22"/>
          <w:u w:val="single"/>
        </w:rPr>
        <w:t>FIRMADO:</w:t>
      </w:r>
      <w:r w:rsidRPr="00CB151F">
        <w:rPr>
          <w:rFonts w:asciiTheme="minorHAnsi" w:hAnsiTheme="minorHAnsi" w:cs="Arial"/>
          <w:sz w:val="22"/>
          <w:szCs w:val="22"/>
        </w:rPr>
        <w:t xml:space="preserve"> MARIA CRISTINA PREVE  – Presidenta del H.C.D.</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CARLOS ALBERTO LEIVA – Secretario.--------------</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Con tal motivo, saludamos a Ud. muy atte.-</w:t>
      </w:r>
    </w:p>
    <w:p w:rsidR="00CB151F" w:rsidRPr="00CB151F" w:rsidRDefault="00CB151F" w:rsidP="00CB151F">
      <w:pPr>
        <w:jc w:val="both"/>
        <w:rPr>
          <w:rFonts w:asciiTheme="minorHAnsi" w:hAnsiTheme="minorHAnsi"/>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r w:rsidRPr="00CB151F">
        <w:rPr>
          <w:rFonts w:asciiTheme="minorHAnsi" w:hAnsiTheme="minorHAnsi"/>
          <w:b/>
          <w:bCs/>
          <w:sz w:val="22"/>
          <w:szCs w:val="22"/>
        </w:rPr>
        <w:t>ANEXO I</w:t>
      </w:r>
    </w:p>
    <w:p w:rsidR="00CB151F" w:rsidRPr="00CB151F" w:rsidRDefault="00CB151F" w:rsidP="00CB151F">
      <w:pPr>
        <w:tabs>
          <w:tab w:val="num" w:pos="440"/>
        </w:tabs>
        <w:jc w:val="both"/>
        <w:rPr>
          <w:rFonts w:asciiTheme="minorHAnsi" w:hAnsiTheme="minorHAnsi"/>
          <w:b/>
          <w:bCs/>
          <w:sz w:val="22"/>
          <w:szCs w:val="22"/>
        </w:rPr>
      </w:pPr>
      <w:r w:rsidRPr="00CB151F">
        <w:rPr>
          <w:rFonts w:asciiTheme="minorHAnsi" w:hAnsiTheme="minorHAnsi"/>
          <w:b/>
          <w:bCs/>
          <w:sz w:val="22"/>
          <w:szCs w:val="22"/>
        </w:rPr>
        <w:t>(Ordenanza Nº 2387)</w:t>
      </w: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jc w:val="both"/>
        <w:rPr>
          <w:rFonts w:asciiTheme="minorHAnsi" w:hAnsiTheme="minorHAnsi"/>
          <w:b/>
          <w:bCs/>
          <w:sz w:val="22"/>
          <w:szCs w:val="22"/>
        </w:rPr>
      </w:pPr>
      <w:r w:rsidRPr="00CB151F">
        <w:rPr>
          <w:rFonts w:asciiTheme="minorHAnsi" w:hAnsiTheme="minorHAnsi"/>
          <w:b/>
          <w:bCs/>
          <w:sz w:val="22"/>
          <w:szCs w:val="22"/>
        </w:rPr>
        <w:t>TARIFA  SERVICIO  PÚBLICO</w:t>
      </w:r>
    </w:p>
    <w:p w:rsidR="00CB151F" w:rsidRPr="00CB151F" w:rsidRDefault="00CB151F" w:rsidP="00CB151F">
      <w:pPr>
        <w:tabs>
          <w:tab w:val="num" w:pos="440"/>
        </w:tabs>
        <w:jc w:val="both"/>
        <w:rPr>
          <w:rFonts w:asciiTheme="minorHAnsi" w:hAnsiTheme="minorHAnsi"/>
          <w:b/>
          <w:bCs/>
          <w:sz w:val="22"/>
          <w:szCs w:val="22"/>
        </w:rPr>
      </w:pPr>
      <w:r w:rsidRPr="00CB151F">
        <w:rPr>
          <w:rFonts w:asciiTheme="minorHAnsi" w:hAnsiTheme="minorHAnsi"/>
          <w:b/>
          <w:bCs/>
          <w:sz w:val="22"/>
          <w:szCs w:val="22"/>
        </w:rPr>
        <w:t>AUTOTRANSPORTE  DE  PASAJEROS</w:t>
      </w:r>
    </w:p>
    <w:p w:rsidR="00CB151F" w:rsidRPr="00CB151F" w:rsidRDefault="00CB151F" w:rsidP="00CB151F">
      <w:pPr>
        <w:tabs>
          <w:tab w:val="num" w:pos="440"/>
        </w:tabs>
        <w:jc w:val="both"/>
        <w:rPr>
          <w:rFonts w:asciiTheme="minorHAnsi" w:hAnsiTheme="minorHAnsi"/>
          <w:b/>
          <w:bCs/>
          <w:sz w:val="22"/>
          <w:szCs w:val="22"/>
        </w:rPr>
      </w:pPr>
    </w:p>
    <w:p w:rsidR="00CB151F" w:rsidRPr="00CB151F" w:rsidRDefault="00CB151F" w:rsidP="00CB151F">
      <w:pPr>
        <w:tabs>
          <w:tab w:val="num" w:pos="440"/>
        </w:tabs>
        <w:ind w:left="110"/>
        <w:jc w:val="both"/>
        <w:rPr>
          <w:rFonts w:asciiTheme="minorHAnsi" w:hAnsiTheme="minorHAnsi"/>
          <w:b/>
          <w:bCs/>
          <w:sz w:val="22"/>
          <w:szCs w:val="22"/>
        </w:rPr>
      </w:pPr>
      <w:r w:rsidRPr="00CB151F">
        <w:rPr>
          <w:rFonts w:asciiTheme="minorHAnsi" w:hAnsiTheme="minorHAnsi"/>
          <w:b/>
          <w:bCs/>
          <w:sz w:val="22"/>
          <w:szCs w:val="22"/>
        </w:rPr>
        <w:t>LOBOS – EMPALME  LOBOS</w:t>
      </w:r>
    </w:p>
    <w:p w:rsidR="00CB151F" w:rsidRPr="00CB151F" w:rsidRDefault="00CB151F" w:rsidP="00CB151F">
      <w:pPr>
        <w:tabs>
          <w:tab w:val="num" w:pos="440"/>
        </w:tabs>
        <w:jc w:val="both"/>
        <w:rPr>
          <w:rFonts w:asciiTheme="minorHAnsi" w:hAnsiTheme="minorHAnsi"/>
          <w:bCs/>
          <w:sz w:val="22"/>
          <w:szCs w:val="22"/>
        </w:rPr>
      </w:pPr>
    </w:p>
    <w:tbl>
      <w:tblPr>
        <w:tblStyle w:val="Tablaconcuadrcula"/>
        <w:tblW w:w="0" w:type="auto"/>
        <w:tblInd w:w="218" w:type="dxa"/>
        <w:tblLook w:val="01E0" w:firstRow="1" w:lastRow="1" w:firstColumn="1" w:lastColumn="1" w:noHBand="0" w:noVBand="0"/>
      </w:tblPr>
      <w:tblGrid>
        <w:gridCol w:w="4555"/>
        <w:gridCol w:w="4355"/>
      </w:tblGrid>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xml:space="preserve">Única sección – Villa </w:t>
            </w:r>
            <w:proofErr w:type="spellStart"/>
            <w:r w:rsidRPr="00CB151F">
              <w:rPr>
                <w:rFonts w:asciiTheme="minorHAnsi" w:hAnsiTheme="minorHAnsi"/>
                <w:bCs/>
                <w:sz w:val="22"/>
                <w:szCs w:val="22"/>
              </w:rPr>
              <w:t>Cattoni</w:t>
            </w:r>
            <w:proofErr w:type="spellEnd"/>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primario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secundario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$ 0.45</w:t>
            </w:r>
          </w:p>
        </w:tc>
      </w:tr>
    </w:tbl>
    <w:p w:rsidR="00CB151F" w:rsidRPr="00CB151F" w:rsidRDefault="00CB151F" w:rsidP="00CB151F">
      <w:pPr>
        <w:tabs>
          <w:tab w:val="num" w:pos="440"/>
        </w:tabs>
        <w:jc w:val="both"/>
        <w:rPr>
          <w:rFonts w:asciiTheme="minorHAnsi" w:hAnsiTheme="minorHAnsi"/>
          <w:bCs/>
          <w:sz w:val="22"/>
          <w:szCs w:val="22"/>
        </w:rPr>
      </w:pPr>
    </w:p>
    <w:p w:rsidR="00CB151F" w:rsidRPr="00CB151F" w:rsidRDefault="00CB151F" w:rsidP="00CB151F">
      <w:pPr>
        <w:tabs>
          <w:tab w:val="num" w:pos="440"/>
        </w:tabs>
        <w:ind w:left="110"/>
        <w:jc w:val="both"/>
        <w:rPr>
          <w:rFonts w:asciiTheme="minorHAnsi" w:hAnsiTheme="minorHAnsi"/>
          <w:b/>
          <w:bCs/>
          <w:sz w:val="22"/>
          <w:szCs w:val="22"/>
        </w:rPr>
      </w:pPr>
      <w:r w:rsidRPr="00CB151F">
        <w:rPr>
          <w:rFonts w:asciiTheme="minorHAnsi" w:hAnsiTheme="minorHAnsi"/>
          <w:b/>
          <w:bCs/>
          <w:sz w:val="22"/>
          <w:szCs w:val="22"/>
        </w:rPr>
        <w:t>CEMENTERIO – RUTA NACIONAL  Nº 205</w:t>
      </w:r>
    </w:p>
    <w:p w:rsidR="00CB151F" w:rsidRPr="00CB151F" w:rsidRDefault="00CB151F" w:rsidP="00CB151F">
      <w:pPr>
        <w:tabs>
          <w:tab w:val="num" w:pos="440"/>
        </w:tabs>
        <w:jc w:val="both"/>
        <w:rPr>
          <w:rFonts w:asciiTheme="minorHAnsi" w:hAnsiTheme="minorHAnsi"/>
          <w:bCs/>
          <w:sz w:val="22"/>
          <w:szCs w:val="22"/>
        </w:rPr>
      </w:pPr>
    </w:p>
    <w:tbl>
      <w:tblPr>
        <w:tblStyle w:val="Tablaconcuadrcula"/>
        <w:tblW w:w="0" w:type="auto"/>
        <w:tblInd w:w="218" w:type="dxa"/>
        <w:tblLook w:val="01E0" w:firstRow="1" w:lastRow="1" w:firstColumn="1" w:lastColumn="1" w:noHBand="0" w:noVBand="0"/>
      </w:tblPr>
      <w:tblGrid>
        <w:gridCol w:w="4555"/>
        <w:gridCol w:w="4355"/>
      </w:tblGrid>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1ª Sección (Avda. H. Irigoyen)</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2ª Sección (</w:t>
            </w:r>
            <w:smartTag w:uri="urn:schemas-microsoft-com:office:smarttags" w:element="PersonName">
              <w:smartTagPr>
                <w:attr w:name="ProductID" w:val="La Aguada"/>
              </w:smartTagPr>
              <w:r w:rsidRPr="00CB151F">
                <w:rPr>
                  <w:rFonts w:asciiTheme="minorHAnsi" w:hAnsiTheme="minorHAnsi"/>
                  <w:bCs/>
                  <w:sz w:val="22"/>
                  <w:szCs w:val="22"/>
                </w:rPr>
                <w:t>La Aguada</w:t>
              </w:r>
            </w:smartTag>
            <w:r w:rsidRPr="00CB151F">
              <w:rPr>
                <w:rFonts w:asciiTheme="minorHAnsi" w:hAnsiTheme="minorHAnsi"/>
                <w:bCs/>
                <w:sz w:val="22"/>
                <w:szCs w:val="22"/>
              </w:rPr>
              <w:t>)</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$ 1.40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3ª Sección (Ruta Nacional Nº 205 – Km. 96)</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$ 1.75</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primario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secundario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$ 0.45</w:t>
            </w:r>
          </w:p>
        </w:tc>
      </w:tr>
    </w:tbl>
    <w:p w:rsidR="00CB151F" w:rsidRPr="00CB151F" w:rsidRDefault="00CB151F" w:rsidP="00CB151F">
      <w:pPr>
        <w:tabs>
          <w:tab w:val="num" w:pos="440"/>
        </w:tabs>
        <w:jc w:val="both"/>
        <w:rPr>
          <w:rFonts w:asciiTheme="minorHAnsi" w:hAnsiTheme="minorHAnsi"/>
          <w:bCs/>
          <w:sz w:val="22"/>
          <w:szCs w:val="22"/>
        </w:rPr>
      </w:pPr>
    </w:p>
    <w:p w:rsidR="00CB151F" w:rsidRPr="00CB151F" w:rsidRDefault="00CB151F" w:rsidP="00CB151F">
      <w:pPr>
        <w:tabs>
          <w:tab w:val="num" w:pos="440"/>
        </w:tabs>
        <w:ind w:left="110"/>
        <w:jc w:val="both"/>
        <w:rPr>
          <w:rFonts w:asciiTheme="minorHAnsi" w:hAnsiTheme="minorHAnsi"/>
          <w:b/>
          <w:bCs/>
          <w:sz w:val="22"/>
          <w:szCs w:val="22"/>
        </w:rPr>
      </w:pPr>
      <w:r w:rsidRPr="00CB151F">
        <w:rPr>
          <w:rFonts w:asciiTheme="minorHAnsi" w:hAnsiTheme="minorHAnsi"/>
          <w:b/>
          <w:bCs/>
          <w:sz w:val="22"/>
          <w:szCs w:val="22"/>
        </w:rPr>
        <w:t>LOBOS – LAGUNA – SALVADOR MARÍA</w:t>
      </w:r>
    </w:p>
    <w:p w:rsidR="00CB151F" w:rsidRPr="00CB151F" w:rsidRDefault="00CB151F" w:rsidP="00CB151F">
      <w:pPr>
        <w:tabs>
          <w:tab w:val="num" w:pos="440"/>
        </w:tabs>
        <w:jc w:val="both"/>
        <w:rPr>
          <w:rFonts w:asciiTheme="minorHAnsi" w:hAnsiTheme="minorHAnsi"/>
          <w:bCs/>
          <w:sz w:val="22"/>
          <w:szCs w:val="22"/>
        </w:rPr>
      </w:pPr>
    </w:p>
    <w:tbl>
      <w:tblPr>
        <w:tblStyle w:val="Tablaconcuadrcula"/>
        <w:tblW w:w="0" w:type="auto"/>
        <w:tblInd w:w="218" w:type="dxa"/>
        <w:tblLook w:val="01E0" w:firstRow="1" w:lastRow="1" w:firstColumn="1" w:lastColumn="1" w:noHBand="0" w:noVBand="0"/>
      </w:tblPr>
      <w:tblGrid>
        <w:gridCol w:w="4555"/>
        <w:gridCol w:w="4355"/>
      </w:tblGrid>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1ª Sección (Instituto Nº 43)</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2ª Sección (Aero Club)</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$ 1.40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xml:space="preserve">3ª Sección (Villa </w:t>
            </w:r>
            <w:proofErr w:type="spellStart"/>
            <w:r w:rsidRPr="00CB151F">
              <w:rPr>
                <w:rFonts w:asciiTheme="minorHAnsi" w:hAnsiTheme="minorHAnsi"/>
                <w:bCs/>
                <w:sz w:val="22"/>
                <w:szCs w:val="22"/>
              </w:rPr>
              <w:t>Logüercio</w:t>
            </w:r>
            <w:proofErr w:type="spellEnd"/>
            <w:r w:rsidRPr="00CB151F">
              <w:rPr>
                <w:rFonts w:asciiTheme="minorHAnsi" w:hAnsiTheme="minorHAnsi"/>
                <w:bCs/>
                <w:sz w:val="22"/>
                <w:szCs w:val="22"/>
              </w:rPr>
              <w:t>)</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$ 1.75</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4ª Sección (Salvador María)</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$ 2.20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primario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$ 0.10</w:t>
            </w:r>
          </w:p>
        </w:tc>
      </w:tr>
      <w:tr w:rsidR="00CB151F" w:rsidRPr="00CB151F" w:rsidTr="00247990">
        <w:tc>
          <w:tcPr>
            <w:tcW w:w="45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Boleto secundario</w:t>
            </w:r>
          </w:p>
        </w:tc>
        <w:tc>
          <w:tcPr>
            <w:tcW w:w="4355" w:type="dxa"/>
          </w:tcPr>
          <w:p w:rsidR="00CB151F" w:rsidRPr="00CB151F" w:rsidRDefault="00CB151F" w:rsidP="00CB151F">
            <w:pPr>
              <w:tabs>
                <w:tab w:val="num" w:pos="440"/>
              </w:tabs>
              <w:jc w:val="both"/>
              <w:rPr>
                <w:rFonts w:asciiTheme="minorHAnsi" w:hAnsiTheme="minorHAnsi"/>
                <w:bCs/>
                <w:sz w:val="22"/>
                <w:szCs w:val="22"/>
              </w:rPr>
            </w:pPr>
            <w:r w:rsidRPr="00CB151F">
              <w:rPr>
                <w:rFonts w:asciiTheme="minorHAnsi" w:hAnsiTheme="minorHAnsi"/>
                <w:bCs/>
                <w:sz w:val="22"/>
                <w:szCs w:val="22"/>
              </w:rPr>
              <w:t>$ 0.45 - $ 0.65</w:t>
            </w:r>
          </w:p>
        </w:tc>
      </w:tr>
    </w:tbl>
    <w:p w:rsidR="00CB151F" w:rsidRPr="00CB151F" w:rsidRDefault="00CB151F" w:rsidP="00CB151F">
      <w:pPr>
        <w:tabs>
          <w:tab w:val="num" w:pos="440"/>
        </w:tabs>
        <w:jc w:val="both"/>
        <w:rPr>
          <w:rFonts w:asciiTheme="minorHAnsi" w:hAnsiTheme="minorHAnsi"/>
          <w:bCs/>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Lobos, 13 de Marzo de 2008.-</w:t>
      </w:r>
    </w:p>
    <w:p w:rsidR="00CB151F" w:rsidRPr="00CB151F" w:rsidRDefault="00CB151F" w:rsidP="00CB151F">
      <w:pPr>
        <w:jc w:val="both"/>
        <w:rPr>
          <w:rFonts w:asciiTheme="minorHAnsi" w:hAnsiTheme="minorHAnsi" w:cs="Arial"/>
          <w:sz w:val="22"/>
          <w:szCs w:val="22"/>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Al señor Intendente Municipal</w:t>
      </w:r>
    </w:p>
    <w:p w:rsidR="00CB151F" w:rsidRPr="00CB151F" w:rsidRDefault="00CB151F" w:rsidP="00CB151F">
      <w:pPr>
        <w:jc w:val="both"/>
        <w:rPr>
          <w:rFonts w:asciiTheme="minorHAnsi" w:hAnsiTheme="minorHAnsi" w:cs="Arial"/>
          <w:b/>
          <w:bCs/>
          <w:sz w:val="22"/>
          <w:szCs w:val="22"/>
          <w:lang w:val="es-ES_tradnl"/>
        </w:rPr>
      </w:pPr>
      <w:r w:rsidRPr="00CB151F">
        <w:rPr>
          <w:rFonts w:asciiTheme="minorHAnsi" w:hAnsiTheme="minorHAnsi" w:cs="Arial"/>
          <w:b/>
          <w:bCs/>
          <w:sz w:val="22"/>
          <w:szCs w:val="22"/>
          <w:lang w:val="es-ES_tradnl"/>
        </w:rPr>
        <w:t>Prof. Gustavo R. Sobrero</w:t>
      </w:r>
    </w:p>
    <w:p w:rsidR="00CB151F" w:rsidRPr="00CB151F" w:rsidRDefault="00CB151F" w:rsidP="00CB151F">
      <w:pPr>
        <w:pStyle w:val="Ttulo1"/>
        <w:jc w:val="both"/>
        <w:rPr>
          <w:rFonts w:asciiTheme="minorHAnsi" w:eastAsia="Arial Unicode MS" w:hAnsiTheme="minorHAnsi" w:cs="Arial"/>
          <w:b/>
          <w:bCs/>
        </w:rPr>
      </w:pPr>
      <w:r w:rsidRPr="00CB151F">
        <w:rPr>
          <w:rFonts w:asciiTheme="minorHAnsi" w:hAnsiTheme="minorHAnsi" w:cs="Arial"/>
          <w:b/>
          <w:bCs/>
        </w:rPr>
        <w:t>S                    /                      D</w:t>
      </w:r>
    </w:p>
    <w:p w:rsidR="00CB151F" w:rsidRPr="00CB151F" w:rsidRDefault="00CB151F" w:rsidP="00CB151F">
      <w:pPr>
        <w:jc w:val="both"/>
        <w:rPr>
          <w:rFonts w:asciiTheme="minorHAnsi" w:eastAsia="Arial Unicode MS" w:hAnsiTheme="minorHAnsi" w:cs="Arial"/>
          <w:sz w:val="22"/>
          <w:szCs w:val="22"/>
        </w:rPr>
      </w:pPr>
    </w:p>
    <w:p w:rsidR="00CB151F" w:rsidRPr="00CB151F" w:rsidRDefault="00CB151F" w:rsidP="00CB151F">
      <w:pPr>
        <w:pStyle w:val="Ttulo4"/>
        <w:ind w:left="5670"/>
        <w:jc w:val="both"/>
        <w:rPr>
          <w:rFonts w:asciiTheme="minorHAnsi" w:hAnsiTheme="minorHAnsi"/>
          <w:sz w:val="22"/>
          <w:szCs w:val="22"/>
          <w:u w:val="single"/>
        </w:rPr>
      </w:pPr>
      <w:r w:rsidRPr="00CB151F">
        <w:rPr>
          <w:rFonts w:asciiTheme="minorHAnsi" w:hAnsiTheme="minorHAnsi"/>
          <w:sz w:val="22"/>
          <w:szCs w:val="22"/>
          <w:u w:val="single"/>
        </w:rPr>
        <w:t xml:space="preserve">Ref.: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12/2008 del </w:t>
      </w:r>
      <w:proofErr w:type="gramStart"/>
      <w:r w:rsidRPr="00CB151F">
        <w:rPr>
          <w:rFonts w:asciiTheme="minorHAnsi" w:hAnsiTheme="minorHAnsi"/>
          <w:sz w:val="22"/>
          <w:szCs w:val="22"/>
          <w:u w:val="single"/>
        </w:rPr>
        <w:t>H.C.D..</w:t>
      </w:r>
      <w:proofErr w:type="gramEnd"/>
      <w:r w:rsidRPr="00CB151F">
        <w:rPr>
          <w:rFonts w:asciiTheme="minorHAnsi" w:hAnsiTheme="minorHAnsi"/>
          <w:sz w:val="22"/>
          <w:szCs w:val="22"/>
          <w:u w:val="single"/>
        </w:rPr>
        <w:t xml:space="preserve">-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4067-8296/07  del </w:t>
      </w:r>
      <w:proofErr w:type="gramStart"/>
      <w:r w:rsidRPr="00CB151F">
        <w:rPr>
          <w:rFonts w:asciiTheme="minorHAnsi" w:hAnsiTheme="minorHAnsi"/>
          <w:sz w:val="22"/>
          <w:szCs w:val="22"/>
          <w:u w:val="single"/>
        </w:rPr>
        <w:t>D.E.M..</w:t>
      </w:r>
      <w:proofErr w:type="gramEnd"/>
      <w:r w:rsidRPr="00CB151F">
        <w:rPr>
          <w:rFonts w:asciiTheme="minorHAnsi" w:hAnsiTheme="minorHAnsi"/>
          <w:sz w:val="22"/>
          <w:szCs w:val="22"/>
          <w:u w:val="single"/>
        </w:rPr>
        <w:t>-</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De nuestra mayor consideración:</w:t>
      </w:r>
    </w:p>
    <w:p w:rsidR="00CB151F" w:rsidRPr="00CB151F" w:rsidRDefault="00CB151F" w:rsidP="00CB151F">
      <w:pPr>
        <w:tabs>
          <w:tab w:val="left" w:pos="3200"/>
        </w:tabs>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ab/>
        <w:t xml:space="preserve">Tenemos el agrado de dirigirnos a Ud. a fin de poner a v/conocimiento que este H.C.D. en </w:t>
      </w:r>
      <w:r w:rsidRPr="00CB151F">
        <w:rPr>
          <w:rFonts w:asciiTheme="minorHAnsi" w:hAnsiTheme="minorHAnsi" w:cs="Arial"/>
          <w:b/>
          <w:sz w:val="22"/>
          <w:szCs w:val="22"/>
        </w:rPr>
        <w:t xml:space="preserve">Sesión </w:t>
      </w:r>
      <w:r w:rsidRPr="00CB151F">
        <w:rPr>
          <w:rFonts w:asciiTheme="minorHAnsi" w:hAnsiTheme="minorHAnsi" w:cs="Arial"/>
          <w:b/>
          <w:bCs/>
          <w:sz w:val="22"/>
          <w:szCs w:val="22"/>
          <w:lang w:val="es-ES_tradnl"/>
        </w:rPr>
        <w:t>Extraordinaria</w:t>
      </w:r>
      <w:r w:rsidRPr="00CB151F">
        <w:rPr>
          <w:rFonts w:asciiTheme="minorHAnsi" w:hAnsiTheme="minorHAnsi" w:cs="Arial"/>
          <w:b/>
          <w:sz w:val="22"/>
          <w:szCs w:val="22"/>
        </w:rPr>
        <w:t xml:space="preserve"> </w:t>
      </w:r>
      <w:r w:rsidRPr="00CB151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B151F">
          <w:rPr>
            <w:rFonts w:asciiTheme="minorHAnsi" w:hAnsiTheme="minorHAnsi" w:cs="Arial"/>
            <w:sz w:val="22"/>
            <w:szCs w:val="22"/>
          </w:rPr>
          <w:t xml:space="preserve">la </w:t>
        </w:r>
        <w:r w:rsidRPr="00CB151F">
          <w:rPr>
            <w:rFonts w:asciiTheme="minorHAnsi" w:hAnsiTheme="minorHAnsi" w:cs="Arial"/>
            <w:b/>
            <w:sz w:val="22"/>
            <w:szCs w:val="22"/>
          </w:rPr>
          <w:t>Ordenanza N</w:t>
        </w:r>
      </w:smartTag>
      <w:r w:rsidRPr="00CB151F">
        <w:rPr>
          <w:rFonts w:asciiTheme="minorHAnsi" w:hAnsiTheme="minorHAnsi" w:cs="Arial"/>
          <w:b/>
          <w:sz w:val="22"/>
          <w:szCs w:val="22"/>
        </w:rPr>
        <w:t>º 2388</w:t>
      </w:r>
      <w:r w:rsidRPr="00CB151F">
        <w:rPr>
          <w:rFonts w:asciiTheme="minorHAnsi" w:hAnsiTheme="minorHAnsi" w:cs="Arial"/>
          <w:sz w:val="22"/>
          <w:szCs w:val="22"/>
        </w:rPr>
        <w:t>, cuyo texto se transcribe a continuación:</w:t>
      </w:r>
    </w:p>
    <w:p w:rsidR="00CB151F" w:rsidRPr="00CB151F" w:rsidRDefault="00CB151F" w:rsidP="00CB151F">
      <w:pPr>
        <w:jc w:val="both"/>
        <w:rPr>
          <w:rFonts w:asciiTheme="minorHAnsi" w:hAnsiTheme="minorHAnsi" w:cs="Arial"/>
          <w:b/>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sz w:val="22"/>
          <w:szCs w:val="22"/>
          <w:lang w:val="es-ES_tradnl"/>
        </w:rPr>
        <w:t>“</w:t>
      </w:r>
      <w:r w:rsidRPr="00CB151F">
        <w:rPr>
          <w:rFonts w:asciiTheme="minorHAnsi" w:hAnsiTheme="minorHAnsi" w:cs="Arial"/>
          <w:b/>
          <w:sz w:val="22"/>
          <w:szCs w:val="22"/>
        </w:rPr>
        <w:t>EL HONORABLE CONCEJO DELIBERANTE DE LOBOS</w:t>
      </w:r>
      <w:r w:rsidRPr="00CB151F">
        <w:rPr>
          <w:rFonts w:asciiTheme="minorHAnsi" w:hAnsiTheme="minorHAnsi" w:cs="Arial"/>
          <w:sz w:val="22"/>
          <w:szCs w:val="22"/>
        </w:rPr>
        <w:t>,</w:t>
      </w:r>
      <w:r w:rsidRPr="00CB151F">
        <w:rPr>
          <w:rFonts w:asciiTheme="minorHAnsi" w:hAnsiTheme="minorHAnsi" w:cs="Arial"/>
          <w:b/>
          <w:sz w:val="22"/>
          <w:szCs w:val="22"/>
        </w:rPr>
        <w:t xml:space="preserve"> </w:t>
      </w:r>
      <w:r w:rsidRPr="00CB151F">
        <w:rPr>
          <w:rFonts w:asciiTheme="minorHAnsi" w:hAnsiTheme="minorHAnsi" w:cs="Arial"/>
          <w:sz w:val="22"/>
          <w:szCs w:val="22"/>
        </w:rPr>
        <w:t>sanciona por UNANIMIDAD la siguiente: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b/>
          <w:sz w:val="22"/>
          <w:szCs w:val="22"/>
          <w:u w:val="single"/>
        </w:rPr>
      </w:pPr>
      <w:r w:rsidRPr="00CB151F">
        <w:rPr>
          <w:rFonts w:asciiTheme="minorHAnsi" w:hAnsiTheme="minorHAnsi" w:cs="Arial"/>
          <w:b/>
          <w:sz w:val="22"/>
          <w:szCs w:val="22"/>
          <w:u w:val="single"/>
        </w:rPr>
        <w:t>O R D E N A N Z A   N º   2 3 8 8</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1º:</w:t>
      </w:r>
      <w:r w:rsidRPr="00CB151F">
        <w:rPr>
          <w:rFonts w:asciiTheme="minorHAnsi" w:hAnsiTheme="minorHAnsi"/>
          <w:sz w:val="22"/>
          <w:szCs w:val="22"/>
          <w:lang w:val="es-ES_tradnl"/>
        </w:rPr>
        <w:t xml:space="preserve"> </w:t>
      </w:r>
      <w:proofErr w:type="spellStart"/>
      <w:r w:rsidRPr="00CB151F">
        <w:rPr>
          <w:rFonts w:asciiTheme="minorHAnsi" w:hAnsiTheme="minorHAnsi"/>
          <w:sz w:val="22"/>
          <w:szCs w:val="22"/>
          <w:lang w:val="es-ES_tradnl"/>
        </w:rPr>
        <w:t>Establécese</w:t>
      </w:r>
      <w:proofErr w:type="spellEnd"/>
      <w:r w:rsidRPr="00CB151F">
        <w:rPr>
          <w:rFonts w:asciiTheme="minorHAnsi" w:hAnsiTheme="minorHAnsi"/>
          <w:sz w:val="22"/>
          <w:szCs w:val="22"/>
          <w:lang w:val="es-ES_tradnl"/>
        </w:rPr>
        <w:t xml:space="preserve"> las siguientes ampliaciones a lo normado por el Decreto Nº 40/07, en Interés al Orden Público, a </w:t>
      </w:r>
      <w:smartTag w:uri="urn:schemas-microsoft-com:office:smarttags" w:element="PersonName">
        <w:smartTagPr>
          <w:attr w:name="ProductID" w:val="la Seguridad"/>
        </w:smartTagPr>
        <w:r w:rsidRPr="00CB151F">
          <w:rPr>
            <w:rFonts w:asciiTheme="minorHAnsi" w:hAnsiTheme="minorHAnsi"/>
            <w:sz w:val="22"/>
            <w:szCs w:val="22"/>
            <w:lang w:val="es-ES_tradnl"/>
          </w:rPr>
          <w:t>la Seguridad</w:t>
        </w:r>
      </w:smartTag>
      <w:r w:rsidRPr="00CB151F">
        <w:rPr>
          <w:rFonts w:asciiTheme="minorHAnsi" w:hAnsiTheme="minorHAnsi"/>
          <w:sz w:val="22"/>
          <w:szCs w:val="22"/>
          <w:lang w:val="es-ES_tradnl"/>
        </w:rPr>
        <w:t xml:space="preserve"> y al ordenamiento del tránsito y como disposiciones complementarias:</w:t>
      </w:r>
    </w:p>
    <w:p w:rsidR="00CB151F" w:rsidRPr="00CB151F" w:rsidRDefault="00CB151F" w:rsidP="00CB151F">
      <w:pPr>
        <w:numPr>
          <w:ilvl w:val="0"/>
          <w:numId w:val="4"/>
        </w:numPr>
        <w:jc w:val="both"/>
        <w:rPr>
          <w:rFonts w:asciiTheme="minorHAnsi" w:hAnsiTheme="minorHAnsi"/>
          <w:sz w:val="22"/>
          <w:szCs w:val="22"/>
          <w:lang w:val="es-ES_tradnl"/>
        </w:rPr>
      </w:pPr>
      <w:r w:rsidRPr="00CB151F">
        <w:rPr>
          <w:rFonts w:asciiTheme="minorHAnsi" w:hAnsiTheme="minorHAnsi"/>
          <w:sz w:val="22"/>
          <w:szCs w:val="22"/>
          <w:lang w:val="es-ES_tradnl"/>
        </w:rPr>
        <w:t>En las motocicletas y/ o rodados motorizados que se hallen equipados con dos asientos o uno enterizo, se permitirá viajar al conductor y a un acompañante únicamente, siendo su obligación circular ambos provistos con casco protector que se ajuste a las normas IRAM.-</w:t>
      </w:r>
    </w:p>
    <w:p w:rsidR="00CB151F" w:rsidRPr="00CB151F" w:rsidRDefault="00CB151F" w:rsidP="00CB151F">
      <w:pPr>
        <w:numPr>
          <w:ilvl w:val="0"/>
          <w:numId w:val="4"/>
        </w:numPr>
        <w:jc w:val="both"/>
        <w:rPr>
          <w:rFonts w:asciiTheme="minorHAnsi" w:hAnsiTheme="minorHAnsi"/>
          <w:sz w:val="22"/>
          <w:szCs w:val="22"/>
          <w:lang w:val="es-ES_tradnl"/>
        </w:rPr>
      </w:pPr>
      <w:r w:rsidRPr="00CB151F">
        <w:rPr>
          <w:rFonts w:asciiTheme="minorHAnsi" w:hAnsiTheme="minorHAnsi"/>
          <w:sz w:val="22"/>
          <w:szCs w:val="22"/>
          <w:lang w:val="es-ES_tradnl"/>
        </w:rPr>
        <w:t>Deberán circular en la vía pública con cuidado y prevención, conservando en todo momento el dominio efectivo del vehículo, teniendo en cuenta los riesgos propios de la circulación y demás circunstancias del tránsito.-</w:t>
      </w:r>
    </w:p>
    <w:p w:rsidR="00CB151F" w:rsidRPr="00CB151F" w:rsidRDefault="00CB151F" w:rsidP="00CB151F">
      <w:pPr>
        <w:jc w:val="both"/>
        <w:rPr>
          <w:rFonts w:asciiTheme="minorHAnsi" w:hAnsiTheme="minorHAnsi"/>
          <w:sz w:val="22"/>
          <w:szCs w:val="22"/>
          <w:lang w:val="es-ES_tradnl"/>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2º:</w:t>
      </w:r>
      <w:r w:rsidRPr="00CB151F">
        <w:rPr>
          <w:rFonts w:asciiTheme="minorHAnsi" w:hAnsiTheme="minorHAnsi"/>
          <w:sz w:val="22"/>
          <w:szCs w:val="22"/>
          <w:lang w:val="es-ES_tradnl"/>
        </w:rPr>
        <w:t xml:space="preserve"> </w:t>
      </w:r>
      <w:proofErr w:type="spellStart"/>
      <w:r w:rsidRPr="00CB151F">
        <w:rPr>
          <w:rFonts w:asciiTheme="minorHAnsi" w:hAnsiTheme="minorHAnsi"/>
          <w:sz w:val="22"/>
          <w:szCs w:val="22"/>
          <w:lang w:val="es-ES_tradnl"/>
        </w:rPr>
        <w:t>Establécese</w:t>
      </w:r>
      <w:proofErr w:type="spellEnd"/>
      <w:r w:rsidRPr="00CB151F">
        <w:rPr>
          <w:rFonts w:asciiTheme="minorHAnsi" w:hAnsiTheme="minorHAnsi"/>
          <w:sz w:val="22"/>
          <w:szCs w:val="22"/>
          <w:lang w:val="es-ES_tradnl"/>
        </w:rPr>
        <w:t xml:space="preserve"> la prohibición, en el partido de Lobos, de proceder a la venta al público de motos y/o ciclomotores nuevos y/o usados, de cualquier tipo o cilindrada que sean, sin un casco de seguridad Standard que reúna las exigencias que determine la reglamentación del  presente.-</w:t>
      </w:r>
    </w:p>
    <w:p w:rsidR="00CB151F" w:rsidRPr="00CB151F" w:rsidRDefault="00CB151F" w:rsidP="00CB151F">
      <w:pPr>
        <w:jc w:val="both"/>
        <w:rPr>
          <w:rFonts w:asciiTheme="minorHAnsi" w:hAnsiTheme="minorHAnsi"/>
          <w:sz w:val="22"/>
          <w:szCs w:val="22"/>
          <w:lang w:val="es-ES_tradnl"/>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3º:</w:t>
      </w:r>
      <w:r w:rsidRPr="00CB151F">
        <w:rPr>
          <w:rFonts w:asciiTheme="minorHAnsi" w:hAnsiTheme="minorHAnsi"/>
          <w:sz w:val="22"/>
          <w:szCs w:val="22"/>
          <w:lang w:val="es-ES_tradnl"/>
        </w:rPr>
        <w:t xml:space="preserve"> </w:t>
      </w:r>
      <w:r w:rsidRPr="00CB151F">
        <w:rPr>
          <w:rFonts w:asciiTheme="minorHAnsi" w:hAnsiTheme="minorHAnsi"/>
          <w:sz w:val="22"/>
          <w:szCs w:val="22"/>
        </w:rPr>
        <w:t>En todos aquellos casos en que el comprador de una moto y/o ciclomotor nuevo y/o usado, ya posea un casco que reúna las exigencias determinadas por la reglamentación vigente, previo a la adquisición moto vehículo deberá proceder a registrarlo por ante el registro gratuito que a dichos efectos será habilitado por el municipio</w:t>
      </w:r>
      <w:r w:rsidRPr="00CB151F">
        <w:rPr>
          <w:rFonts w:asciiTheme="minorHAnsi" w:hAnsiTheme="minorHAnsi"/>
          <w:sz w:val="22"/>
          <w:szCs w:val="22"/>
          <w:lang w:val="es-ES_tradnl"/>
        </w:rPr>
        <w:t>.-</w:t>
      </w:r>
    </w:p>
    <w:p w:rsidR="00CB151F" w:rsidRPr="00CB151F" w:rsidRDefault="00CB151F" w:rsidP="00CB151F">
      <w:pPr>
        <w:jc w:val="both"/>
        <w:rPr>
          <w:rFonts w:asciiTheme="minorHAnsi" w:hAnsiTheme="minorHAnsi"/>
          <w:sz w:val="22"/>
          <w:szCs w:val="22"/>
          <w:lang w:val="es-ES_tradnl"/>
        </w:rPr>
      </w:pPr>
    </w:p>
    <w:p w:rsidR="00CB151F" w:rsidRPr="00CB151F" w:rsidRDefault="00CB151F" w:rsidP="00CB151F">
      <w:pPr>
        <w:jc w:val="both"/>
        <w:rPr>
          <w:rFonts w:asciiTheme="minorHAnsi" w:hAnsiTheme="minorHAnsi"/>
          <w:sz w:val="22"/>
          <w:szCs w:val="22"/>
        </w:rPr>
      </w:pPr>
      <w:r w:rsidRPr="00CB151F">
        <w:rPr>
          <w:rFonts w:asciiTheme="minorHAnsi" w:hAnsiTheme="minorHAnsi"/>
          <w:b/>
          <w:sz w:val="22"/>
          <w:szCs w:val="22"/>
          <w:u w:val="single"/>
          <w:lang w:val="es-ES_tradnl"/>
        </w:rPr>
        <w:t>ARTÍCULO 4°:</w:t>
      </w:r>
      <w:r w:rsidRPr="00CB151F">
        <w:rPr>
          <w:rFonts w:asciiTheme="minorHAnsi" w:hAnsiTheme="minorHAnsi"/>
          <w:sz w:val="22"/>
          <w:szCs w:val="22"/>
          <w:lang w:val="es-ES_tradnl"/>
        </w:rPr>
        <w:t xml:space="preserve"> </w:t>
      </w:r>
      <w:r w:rsidRPr="00CB151F">
        <w:rPr>
          <w:rFonts w:asciiTheme="minorHAnsi" w:hAnsiTheme="minorHAnsi"/>
          <w:sz w:val="22"/>
          <w:szCs w:val="22"/>
        </w:rPr>
        <w:t>El cumplimiento de la obligación impuesta en los artículos que anteceden deberá quedar reflejado en las facturas de venta respectivas, detallando: tipo, modelo, fabricante y/o nº de registro municipal del casco.-</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5º:</w:t>
      </w:r>
      <w:r w:rsidRPr="00CB151F">
        <w:rPr>
          <w:rFonts w:asciiTheme="minorHAnsi" w:hAnsiTheme="minorHAnsi"/>
          <w:sz w:val="22"/>
          <w:szCs w:val="22"/>
          <w:lang w:val="es-ES_tradnl"/>
        </w:rPr>
        <w:t xml:space="preserve">  El valor de la multa a aplicarse en caso de infracción a los artículos 1º y 2º de la presente, se determinará en unidades fijas denominadas “U.F”, cada una de las cuales equivaldrá al menor precio de venta al público de </w:t>
      </w:r>
      <w:smartTag w:uri="urn:schemas-microsoft-com:office:smarttags" w:element="metricconverter">
        <w:smartTagPr>
          <w:attr w:name="ProductID" w:val="1 litro"/>
        </w:smartTagPr>
        <w:r w:rsidRPr="00CB151F">
          <w:rPr>
            <w:rFonts w:asciiTheme="minorHAnsi" w:hAnsiTheme="minorHAnsi"/>
            <w:sz w:val="22"/>
            <w:szCs w:val="22"/>
            <w:lang w:val="es-ES_tradnl"/>
          </w:rPr>
          <w:t>1 litro</w:t>
        </w:r>
      </w:smartTag>
      <w:r w:rsidRPr="00CB151F">
        <w:rPr>
          <w:rFonts w:asciiTheme="minorHAnsi" w:hAnsiTheme="minorHAnsi"/>
          <w:sz w:val="22"/>
          <w:szCs w:val="22"/>
          <w:lang w:val="es-ES_tradnl"/>
        </w:rPr>
        <w:t xml:space="preserve"> de nafta especial:</w:t>
      </w:r>
    </w:p>
    <w:p w:rsidR="00CB151F" w:rsidRPr="00CB151F" w:rsidRDefault="00CB151F" w:rsidP="00CB151F">
      <w:pPr>
        <w:numPr>
          <w:ilvl w:val="0"/>
          <w:numId w:val="5"/>
        </w:numPr>
        <w:jc w:val="both"/>
        <w:rPr>
          <w:rFonts w:asciiTheme="minorHAnsi" w:hAnsiTheme="minorHAnsi"/>
          <w:sz w:val="22"/>
          <w:szCs w:val="22"/>
          <w:lang w:val="es-ES_tradnl"/>
        </w:rPr>
      </w:pPr>
      <w:r w:rsidRPr="00CB151F">
        <w:rPr>
          <w:rFonts w:asciiTheme="minorHAnsi" w:hAnsiTheme="minorHAnsi"/>
          <w:sz w:val="22"/>
          <w:szCs w:val="22"/>
          <w:lang w:val="es-ES_tradnl"/>
        </w:rPr>
        <w:t>Falta leve: desde 30 U.F. hasta 100 U.F.</w:t>
      </w:r>
    </w:p>
    <w:p w:rsidR="00CB151F" w:rsidRPr="00CB151F" w:rsidRDefault="00CB151F" w:rsidP="00CB151F">
      <w:pPr>
        <w:numPr>
          <w:ilvl w:val="0"/>
          <w:numId w:val="5"/>
        </w:numPr>
        <w:jc w:val="both"/>
        <w:rPr>
          <w:rFonts w:asciiTheme="minorHAnsi" w:hAnsiTheme="minorHAnsi"/>
          <w:sz w:val="22"/>
          <w:szCs w:val="22"/>
          <w:lang w:val="es-ES_tradnl"/>
        </w:rPr>
      </w:pPr>
      <w:r w:rsidRPr="00CB151F">
        <w:rPr>
          <w:rFonts w:asciiTheme="minorHAnsi" w:hAnsiTheme="minorHAnsi"/>
          <w:sz w:val="22"/>
          <w:szCs w:val="22"/>
          <w:lang w:val="es-ES_tradnl"/>
        </w:rPr>
        <w:t>Falta grave: desde 100 U.F. hasta 300 U.F.</w:t>
      </w:r>
    </w:p>
    <w:p w:rsidR="00CB151F" w:rsidRPr="00CB151F" w:rsidRDefault="00CB151F" w:rsidP="00CB151F">
      <w:pPr>
        <w:jc w:val="both"/>
        <w:rPr>
          <w:rFonts w:asciiTheme="minorHAnsi" w:hAnsiTheme="minorHAnsi"/>
          <w:sz w:val="22"/>
          <w:szCs w:val="22"/>
          <w:u w:val="single"/>
          <w:lang w:val="es-ES_tradnl"/>
        </w:rPr>
      </w:pPr>
    </w:p>
    <w:p w:rsidR="00CB151F" w:rsidRPr="00CB151F" w:rsidRDefault="00CB151F" w:rsidP="00CB151F">
      <w:pPr>
        <w:tabs>
          <w:tab w:val="left" w:pos="1540"/>
        </w:tabs>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6º:</w:t>
      </w:r>
      <w:r w:rsidRPr="00CB151F">
        <w:rPr>
          <w:rFonts w:asciiTheme="minorHAnsi" w:hAnsiTheme="minorHAnsi"/>
          <w:sz w:val="22"/>
          <w:szCs w:val="22"/>
          <w:lang w:val="es-ES_tradnl"/>
        </w:rPr>
        <w:t xml:space="preserve"> a) En caso de </w:t>
      </w:r>
      <w:r w:rsidRPr="00CB151F">
        <w:rPr>
          <w:rFonts w:asciiTheme="minorHAnsi" w:hAnsiTheme="minorHAnsi"/>
          <w:b/>
          <w:sz w:val="22"/>
          <w:szCs w:val="22"/>
          <w:lang w:val="es-ES_tradnl"/>
        </w:rPr>
        <w:t>primera infracción,</w:t>
      </w:r>
      <w:r w:rsidRPr="00CB151F">
        <w:rPr>
          <w:rFonts w:asciiTheme="minorHAnsi" w:hAnsiTheme="minorHAnsi"/>
          <w:sz w:val="22"/>
          <w:szCs w:val="22"/>
          <w:lang w:val="es-ES_tradnl"/>
        </w:rPr>
        <w:t xml:space="preserve"> la sanción a aplicar será la multa establecida en el artículo precedente.-</w:t>
      </w:r>
    </w:p>
    <w:p w:rsidR="00CB151F" w:rsidRPr="00CB151F" w:rsidRDefault="00CB151F" w:rsidP="00CB151F">
      <w:pPr>
        <w:tabs>
          <w:tab w:val="left" w:pos="1540"/>
        </w:tabs>
        <w:jc w:val="both"/>
        <w:rPr>
          <w:rFonts w:asciiTheme="minorHAnsi" w:hAnsiTheme="minorHAnsi"/>
          <w:sz w:val="22"/>
          <w:szCs w:val="22"/>
          <w:lang w:val="es-ES_tradnl"/>
        </w:rPr>
      </w:pPr>
      <w:r w:rsidRPr="00CB151F">
        <w:rPr>
          <w:rFonts w:asciiTheme="minorHAnsi" w:hAnsiTheme="minorHAnsi"/>
          <w:sz w:val="22"/>
          <w:szCs w:val="22"/>
          <w:lang w:val="es-ES_tradnl"/>
        </w:rPr>
        <w:tab/>
        <w:t xml:space="preserve">b) A partir de la </w:t>
      </w:r>
      <w:r w:rsidRPr="00CB151F">
        <w:rPr>
          <w:rFonts w:asciiTheme="minorHAnsi" w:hAnsiTheme="minorHAnsi"/>
          <w:b/>
          <w:sz w:val="22"/>
          <w:szCs w:val="22"/>
          <w:lang w:val="es-ES_tradnl"/>
        </w:rPr>
        <w:t>segunda infracción,</w:t>
      </w:r>
      <w:r w:rsidRPr="00CB151F">
        <w:rPr>
          <w:rFonts w:asciiTheme="minorHAnsi" w:hAnsiTheme="minorHAnsi"/>
          <w:sz w:val="22"/>
          <w:szCs w:val="22"/>
          <w:lang w:val="es-ES_tradnl"/>
        </w:rPr>
        <w:t xml:space="preserve"> se impondrá la sanción establecida en el Artículo 1º con más los accesorios estipulados en el Decreto 40/07 por reiteraciones Agravantes.-</w:t>
      </w:r>
    </w:p>
    <w:p w:rsidR="00CB151F" w:rsidRPr="00CB151F" w:rsidRDefault="00CB151F" w:rsidP="00CB151F">
      <w:pPr>
        <w:tabs>
          <w:tab w:val="left" w:pos="1540"/>
        </w:tabs>
        <w:jc w:val="both"/>
        <w:rPr>
          <w:rFonts w:asciiTheme="minorHAnsi" w:hAnsiTheme="minorHAnsi"/>
          <w:sz w:val="22"/>
          <w:szCs w:val="22"/>
          <w:lang w:val="es-ES_tradnl"/>
        </w:rPr>
      </w:pPr>
      <w:r w:rsidRPr="00CB151F">
        <w:rPr>
          <w:rFonts w:asciiTheme="minorHAnsi" w:hAnsiTheme="minorHAnsi"/>
          <w:sz w:val="22"/>
          <w:szCs w:val="22"/>
          <w:lang w:val="es-ES_tradnl"/>
        </w:rPr>
        <w:tab/>
        <w:t>c) Ante el incumplimiento del uso de casco protector se autoriza al Departamento de Tránsito a proceder a la retención preventiva del rodado, hasta tanto se cumplimente lo dispuesto en el artículo 1º inciso a) última parte.-</w:t>
      </w:r>
    </w:p>
    <w:p w:rsidR="00CB151F" w:rsidRPr="00CB151F" w:rsidRDefault="00CB151F" w:rsidP="00CB151F">
      <w:pPr>
        <w:jc w:val="both"/>
        <w:rPr>
          <w:rFonts w:asciiTheme="minorHAnsi" w:hAnsiTheme="minorHAnsi"/>
          <w:sz w:val="22"/>
          <w:szCs w:val="22"/>
          <w:lang w:val="es-ES_tradnl"/>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7º:</w:t>
      </w:r>
      <w:r w:rsidRPr="00CB151F">
        <w:rPr>
          <w:rFonts w:asciiTheme="minorHAnsi" w:hAnsiTheme="minorHAnsi"/>
          <w:sz w:val="22"/>
          <w:szCs w:val="22"/>
          <w:lang w:val="es-ES_tradnl"/>
        </w:rPr>
        <w:t xml:space="preserve"> El Juzgado de Faltas quedará facultado para sustituir el cobro de la multa establecida en el Artículo 3º inciso a) por la acreditación de compra de un casco protector, por el término de diez (10) días contados a partir de su promulgación, pudiendo prorrogarse por diez (10) días más. Facúltese a </w:t>
      </w:r>
      <w:smartTag w:uri="urn:schemas-microsoft-com:office:smarttags" w:element="PersonName">
        <w:smartTagPr>
          <w:attr w:name="ProductID" w:val="la Autoridad"/>
        </w:smartTagPr>
        <w:r w:rsidRPr="00CB151F">
          <w:rPr>
            <w:rFonts w:asciiTheme="minorHAnsi" w:hAnsiTheme="minorHAnsi"/>
            <w:sz w:val="22"/>
            <w:szCs w:val="22"/>
            <w:lang w:val="es-ES_tradnl"/>
          </w:rPr>
          <w:t>la Autoridad</w:t>
        </w:r>
      </w:smartTag>
      <w:r w:rsidRPr="00CB151F">
        <w:rPr>
          <w:rFonts w:asciiTheme="minorHAnsi" w:hAnsiTheme="minorHAnsi"/>
          <w:sz w:val="22"/>
          <w:szCs w:val="22"/>
          <w:lang w:val="es-ES_tradnl"/>
        </w:rPr>
        <w:t xml:space="preserve"> de Aplicación a extender estos términos en casos excepcionales debidamente acreditados.-</w:t>
      </w:r>
    </w:p>
    <w:p w:rsidR="00CB151F" w:rsidRPr="00CB151F" w:rsidRDefault="00CB151F" w:rsidP="00CB151F">
      <w:pPr>
        <w:jc w:val="both"/>
        <w:rPr>
          <w:rFonts w:asciiTheme="minorHAnsi" w:hAnsiTheme="minorHAnsi"/>
          <w:sz w:val="22"/>
          <w:szCs w:val="22"/>
          <w:lang w:val="es-ES_tradnl"/>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ARTÍCULO 8º:</w:t>
      </w:r>
      <w:r w:rsidRPr="00CB151F">
        <w:rPr>
          <w:rFonts w:asciiTheme="minorHAnsi" w:hAnsiTheme="minorHAnsi"/>
          <w:sz w:val="22"/>
          <w:szCs w:val="22"/>
          <w:lang w:val="es-ES_tradnl"/>
        </w:rPr>
        <w:t xml:space="preserve"> Comuníquese, publíquese, </w:t>
      </w:r>
      <w:proofErr w:type="spellStart"/>
      <w:r w:rsidRPr="00CB151F">
        <w:rPr>
          <w:rFonts w:asciiTheme="minorHAnsi" w:hAnsiTheme="minorHAnsi"/>
          <w:sz w:val="22"/>
          <w:szCs w:val="22"/>
          <w:lang w:val="es-ES_tradnl"/>
        </w:rPr>
        <w:t>dése</w:t>
      </w:r>
      <w:proofErr w:type="spellEnd"/>
      <w:r w:rsidRPr="00CB151F">
        <w:rPr>
          <w:rFonts w:asciiTheme="minorHAnsi" w:hAnsiTheme="minorHAnsi"/>
          <w:sz w:val="22"/>
          <w:szCs w:val="22"/>
          <w:lang w:val="es-ES_tradnl"/>
        </w:rPr>
        <w:t xml:space="preserve"> al Registro Municipal y archívese.</w:t>
      </w:r>
      <w:r w:rsidRPr="00CB151F">
        <w:rPr>
          <w:rFonts w:asciiTheme="minorHAnsi" w:hAnsiTheme="minorHAnsi"/>
          <w:bCs/>
          <w:sz w:val="22"/>
          <w:szCs w:val="22"/>
        </w:rPr>
        <w:t>-</w:t>
      </w:r>
      <w:r w:rsidRPr="00CB151F">
        <w:rPr>
          <w:rFonts w:asciiTheme="minorHAnsi" w:hAnsiTheme="minorHAnsi"/>
          <w:b/>
          <w:bCs/>
          <w:sz w:val="22"/>
          <w:szCs w:val="22"/>
        </w:rPr>
        <w:t>”</w:t>
      </w:r>
    </w:p>
    <w:p w:rsidR="00CB151F" w:rsidRPr="00CB151F" w:rsidRDefault="00CB151F" w:rsidP="00CB151F">
      <w:pPr>
        <w:jc w:val="both"/>
        <w:rPr>
          <w:rFonts w:asciiTheme="minorHAnsi" w:hAnsiTheme="minorHAnsi"/>
          <w:b/>
          <w:bCs/>
          <w:sz w:val="22"/>
          <w:szCs w:val="22"/>
        </w:rPr>
      </w:pPr>
    </w:p>
    <w:p w:rsidR="00CB151F" w:rsidRPr="00CB151F" w:rsidRDefault="00CB151F" w:rsidP="00CB151F">
      <w:pPr>
        <w:jc w:val="both"/>
        <w:rPr>
          <w:rFonts w:asciiTheme="minorHAnsi" w:hAnsiTheme="minorHAnsi" w:cs="Arial"/>
          <w:b/>
          <w:bCs/>
          <w:sz w:val="22"/>
          <w:szCs w:val="22"/>
        </w:rPr>
      </w:pPr>
      <w:r w:rsidRPr="00CB151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B151F">
          <w:rPr>
            <w:rFonts w:asciiTheme="minorHAnsi" w:hAnsiTheme="minorHAnsi" w:cs="Arial"/>
            <w:b/>
            <w:bCs/>
            <w:sz w:val="22"/>
            <w:szCs w:val="22"/>
          </w:rPr>
          <w:t>LA SALA DE</w:t>
        </w:r>
      </w:smartTag>
      <w:r w:rsidRPr="00CB151F">
        <w:rPr>
          <w:rFonts w:asciiTheme="minorHAnsi" w:hAnsiTheme="minorHAnsi" w:cs="Arial"/>
          <w:b/>
          <w:bCs/>
          <w:sz w:val="22"/>
          <w:szCs w:val="22"/>
        </w:rPr>
        <w:t xml:space="preserve"> SESIONES DEL HONORABLE CONCEJO DELIBERANTE DE LOBOS A LOS TRECE DIAS DEL MES DE MARZO DEL AÑO DOS MIL OCHO.-------------------</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bCs/>
          <w:sz w:val="22"/>
          <w:szCs w:val="22"/>
          <w:u w:val="single"/>
        </w:rPr>
        <w:t>FIRMADO:</w:t>
      </w:r>
      <w:r w:rsidRPr="00CB151F">
        <w:rPr>
          <w:rFonts w:asciiTheme="minorHAnsi" w:hAnsiTheme="minorHAnsi" w:cs="Arial"/>
          <w:sz w:val="22"/>
          <w:szCs w:val="22"/>
        </w:rPr>
        <w:t xml:space="preserve"> MARIA CRISTINA PREVE  – Presidenta del H.C.D.</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CARLOS ALBERTO LEIVA – Secretario.--------------</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Con tal motivo, saludamos a Ud. muy atte.-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Lobos, 17 de Marzo de 2008.-</w:t>
      </w:r>
    </w:p>
    <w:p w:rsidR="00CB151F" w:rsidRPr="00CB151F" w:rsidRDefault="00CB151F" w:rsidP="00CB151F">
      <w:pPr>
        <w:jc w:val="both"/>
        <w:rPr>
          <w:rFonts w:asciiTheme="minorHAnsi" w:hAnsiTheme="minorHAnsi" w:cs="Arial"/>
          <w:sz w:val="22"/>
          <w:szCs w:val="22"/>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Al señor Intendente Municipal</w:t>
      </w:r>
    </w:p>
    <w:p w:rsidR="00CB151F" w:rsidRPr="00CB151F" w:rsidRDefault="00CB151F" w:rsidP="00CB151F">
      <w:pPr>
        <w:jc w:val="both"/>
        <w:rPr>
          <w:rFonts w:asciiTheme="minorHAnsi" w:hAnsiTheme="minorHAnsi" w:cs="Arial"/>
          <w:b/>
          <w:bCs/>
          <w:sz w:val="22"/>
          <w:szCs w:val="22"/>
          <w:lang w:val="es-ES_tradnl"/>
        </w:rPr>
      </w:pPr>
      <w:r w:rsidRPr="00CB151F">
        <w:rPr>
          <w:rFonts w:asciiTheme="minorHAnsi" w:hAnsiTheme="minorHAnsi" w:cs="Arial"/>
          <w:b/>
          <w:bCs/>
          <w:sz w:val="22"/>
          <w:szCs w:val="22"/>
          <w:lang w:val="es-ES_tradnl"/>
        </w:rPr>
        <w:t>Prof. Gustavo R. Sobrero</w:t>
      </w:r>
    </w:p>
    <w:p w:rsidR="00CB151F" w:rsidRPr="00CB151F" w:rsidRDefault="00CB151F" w:rsidP="00CB151F">
      <w:pPr>
        <w:pStyle w:val="Ttulo1"/>
        <w:jc w:val="both"/>
        <w:rPr>
          <w:rFonts w:asciiTheme="minorHAnsi" w:eastAsia="Arial Unicode MS" w:hAnsiTheme="minorHAnsi" w:cs="Arial"/>
          <w:b/>
          <w:bCs/>
        </w:rPr>
      </w:pPr>
      <w:r w:rsidRPr="00CB151F">
        <w:rPr>
          <w:rFonts w:asciiTheme="minorHAnsi" w:hAnsiTheme="minorHAnsi" w:cs="Arial"/>
          <w:b/>
          <w:bCs/>
        </w:rPr>
        <w:t>S                    /                      D</w:t>
      </w:r>
    </w:p>
    <w:p w:rsidR="00CB151F" w:rsidRPr="00CB151F" w:rsidRDefault="00CB151F" w:rsidP="00CB151F">
      <w:pPr>
        <w:jc w:val="both"/>
        <w:rPr>
          <w:rFonts w:asciiTheme="minorHAnsi" w:eastAsia="Arial Unicode MS" w:hAnsiTheme="minorHAnsi" w:cs="Arial"/>
          <w:sz w:val="22"/>
          <w:szCs w:val="22"/>
        </w:rPr>
      </w:pPr>
    </w:p>
    <w:p w:rsidR="00CB151F" w:rsidRPr="00CB151F" w:rsidRDefault="00CB151F" w:rsidP="00CB151F">
      <w:pPr>
        <w:pStyle w:val="Ttulo4"/>
        <w:ind w:left="5670"/>
        <w:jc w:val="both"/>
        <w:rPr>
          <w:rFonts w:asciiTheme="minorHAnsi" w:hAnsiTheme="minorHAnsi"/>
          <w:sz w:val="22"/>
          <w:szCs w:val="22"/>
          <w:u w:val="single"/>
        </w:rPr>
      </w:pPr>
      <w:r w:rsidRPr="00CB151F">
        <w:rPr>
          <w:rFonts w:asciiTheme="minorHAnsi" w:hAnsiTheme="minorHAnsi"/>
          <w:sz w:val="22"/>
          <w:szCs w:val="22"/>
          <w:u w:val="single"/>
        </w:rPr>
        <w:t xml:space="preserve">Ref.: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16/2008 del </w:t>
      </w:r>
      <w:proofErr w:type="gramStart"/>
      <w:r w:rsidRPr="00CB151F">
        <w:rPr>
          <w:rFonts w:asciiTheme="minorHAnsi" w:hAnsiTheme="minorHAnsi"/>
          <w:sz w:val="22"/>
          <w:szCs w:val="22"/>
          <w:u w:val="single"/>
        </w:rPr>
        <w:t>H.C.D..</w:t>
      </w:r>
      <w:proofErr w:type="gramEnd"/>
      <w:r w:rsidRPr="00CB151F">
        <w:rPr>
          <w:rFonts w:asciiTheme="minorHAnsi" w:hAnsiTheme="minorHAnsi"/>
          <w:sz w:val="22"/>
          <w:szCs w:val="22"/>
          <w:u w:val="single"/>
        </w:rPr>
        <w:t xml:space="preserve">-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4067-8992/08  del </w:t>
      </w:r>
      <w:proofErr w:type="gramStart"/>
      <w:r w:rsidRPr="00CB151F">
        <w:rPr>
          <w:rFonts w:asciiTheme="minorHAnsi" w:hAnsiTheme="minorHAnsi"/>
          <w:sz w:val="22"/>
          <w:szCs w:val="22"/>
          <w:u w:val="single"/>
        </w:rPr>
        <w:t>D.E.M..</w:t>
      </w:r>
      <w:proofErr w:type="gramEnd"/>
      <w:r w:rsidRPr="00CB151F">
        <w:rPr>
          <w:rFonts w:asciiTheme="minorHAnsi" w:hAnsiTheme="minorHAnsi"/>
          <w:sz w:val="22"/>
          <w:szCs w:val="22"/>
          <w:u w:val="single"/>
        </w:rPr>
        <w:t>-</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De nuestra mayor consideración:</w:t>
      </w:r>
    </w:p>
    <w:p w:rsidR="00CB151F" w:rsidRPr="00CB151F" w:rsidRDefault="00CB151F" w:rsidP="00CB151F">
      <w:pPr>
        <w:tabs>
          <w:tab w:val="left" w:pos="3200"/>
        </w:tabs>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lastRenderedPageBreak/>
        <w:tab/>
        <w:t xml:space="preserve">Tenemos el agrado de dirigirnos a Ud. a fin de poner a v/conocimiento que este H.C.D. en </w:t>
      </w:r>
      <w:r w:rsidRPr="00CB151F">
        <w:rPr>
          <w:rFonts w:asciiTheme="minorHAnsi" w:hAnsiTheme="minorHAnsi" w:cs="Arial"/>
          <w:b/>
          <w:sz w:val="22"/>
          <w:szCs w:val="22"/>
        </w:rPr>
        <w:t xml:space="preserve">Sesión Extraordinaria </w:t>
      </w:r>
      <w:r w:rsidRPr="00CB151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B151F">
          <w:rPr>
            <w:rFonts w:asciiTheme="minorHAnsi" w:hAnsiTheme="minorHAnsi" w:cs="Arial"/>
            <w:sz w:val="22"/>
            <w:szCs w:val="22"/>
          </w:rPr>
          <w:t xml:space="preserve">la </w:t>
        </w:r>
        <w:r w:rsidRPr="00CB151F">
          <w:rPr>
            <w:rFonts w:asciiTheme="minorHAnsi" w:hAnsiTheme="minorHAnsi" w:cs="Arial"/>
            <w:b/>
            <w:sz w:val="22"/>
            <w:szCs w:val="22"/>
          </w:rPr>
          <w:t>Ordenanza N</w:t>
        </w:r>
      </w:smartTag>
      <w:r w:rsidRPr="00CB151F">
        <w:rPr>
          <w:rFonts w:asciiTheme="minorHAnsi" w:hAnsiTheme="minorHAnsi" w:cs="Arial"/>
          <w:b/>
          <w:sz w:val="22"/>
          <w:szCs w:val="22"/>
        </w:rPr>
        <w:t>º 2389</w:t>
      </w:r>
      <w:r w:rsidRPr="00CB151F">
        <w:rPr>
          <w:rFonts w:asciiTheme="minorHAnsi" w:hAnsiTheme="minorHAnsi" w:cs="Arial"/>
          <w:sz w:val="22"/>
          <w:szCs w:val="22"/>
        </w:rPr>
        <w:t>, cuyo texto se transcribe a continuación:</w:t>
      </w:r>
    </w:p>
    <w:p w:rsidR="00CB151F" w:rsidRPr="00CB151F" w:rsidRDefault="00CB151F" w:rsidP="00CB151F">
      <w:pPr>
        <w:jc w:val="both"/>
        <w:rPr>
          <w:rFonts w:asciiTheme="minorHAnsi" w:hAnsiTheme="minorHAnsi" w:cs="Arial"/>
          <w:b/>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sz w:val="22"/>
          <w:szCs w:val="22"/>
          <w:lang w:val="es-ES_tradnl"/>
        </w:rPr>
        <w:t>“</w:t>
      </w:r>
      <w:r w:rsidRPr="00CB151F">
        <w:rPr>
          <w:rFonts w:asciiTheme="minorHAnsi" w:hAnsiTheme="minorHAnsi" w:cs="Arial"/>
          <w:b/>
          <w:sz w:val="22"/>
          <w:szCs w:val="22"/>
        </w:rPr>
        <w:t>EL HONORABLE CONCEJO DELIBERANTE DE LOBOS</w:t>
      </w:r>
      <w:r w:rsidRPr="00CB151F">
        <w:rPr>
          <w:rFonts w:asciiTheme="minorHAnsi" w:hAnsiTheme="minorHAnsi" w:cs="Arial"/>
          <w:sz w:val="22"/>
          <w:szCs w:val="22"/>
        </w:rPr>
        <w:t>,</w:t>
      </w:r>
      <w:r w:rsidRPr="00CB151F">
        <w:rPr>
          <w:rFonts w:asciiTheme="minorHAnsi" w:hAnsiTheme="minorHAnsi" w:cs="Arial"/>
          <w:b/>
          <w:sz w:val="22"/>
          <w:szCs w:val="22"/>
        </w:rPr>
        <w:t xml:space="preserve"> </w:t>
      </w:r>
      <w:r w:rsidRPr="00CB151F">
        <w:rPr>
          <w:rFonts w:asciiTheme="minorHAnsi" w:hAnsiTheme="minorHAnsi" w:cs="Arial"/>
          <w:sz w:val="22"/>
          <w:szCs w:val="22"/>
        </w:rPr>
        <w:t>sanciona por UNANIMIDAD la siguiente: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b/>
          <w:sz w:val="22"/>
          <w:szCs w:val="22"/>
          <w:u w:val="single"/>
        </w:rPr>
      </w:pPr>
      <w:r w:rsidRPr="00CB151F">
        <w:rPr>
          <w:rFonts w:asciiTheme="minorHAnsi" w:hAnsiTheme="minorHAnsi" w:cs="Arial"/>
          <w:b/>
          <w:sz w:val="22"/>
          <w:szCs w:val="22"/>
          <w:u w:val="single"/>
        </w:rPr>
        <w:t>O R D E N A N Z A   N º   2 3 8 9</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pStyle w:val="Sangradetextonormal"/>
        <w:spacing w:line="240" w:lineRule="auto"/>
        <w:ind w:firstLine="0"/>
        <w:rPr>
          <w:rFonts w:asciiTheme="minorHAnsi" w:hAnsiTheme="minorHAnsi" w:cs="Arial"/>
        </w:rPr>
      </w:pPr>
      <w:r w:rsidRPr="00CB151F">
        <w:rPr>
          <w:rFonts w:asciiTheme="minorHAnsi" w:hAnsiTheme="minorHAnsi" w:cs="Arial"/>
          <w:b/>
          <w:u w:val="single"/>
        </w:rPr>
        <w:t>ARTÍCULO 1º:</w:t>
      </w:r>
      <w:r w:rsidRPr="00CB151F">
        <w:rPr>
          <w:rFonts w:asciiTheme="minorHAnsi" w:hAnsiTheme="minorHAnsi" w:cs="Arial"/>
          <w:b/>
        </w:rPr>
        <w:t xml:space="preserve"> </w:t>
      </w:r>
      <w:proofErr w:type="spellStart"/>
      <w:r w:rsidRPr="00CB151F">
        <w:rPr>
          <w:rFonts w:asciiTheme="minorHAnsi" w:hAnsiTheme="minorHAnsi" w:cs="Arial"/>
        </w:rPr>
        <w:t>Modifícase</w:t>
      </w:r>
      <w:proofErr w:type="spellEnd"/>
      <w:r w:rsidRPr="00CB151F">
        <w:rPr>
          <w:rFonts w:asciiTheme="minorHAnsi" w:hAnsiTheme="minorHAnsi" w:cs="Arial"/>
        </w:rPr>
        <w:t xml:space="preserve"> el </w:t>
      </w:r>
      <w:proofErr w:type="spellStart"/>
      <w:r w:rsidRPr="00CB151F">
        <w:rPr>
          <w:rFonts w:asciiTheme="minorHAnsi" w:hAnsiTheme="minorHAnsi" w:cs="Arial"/>
        </w:rPr>
        <w:t>Capitulo</w:t>
      </w:r>
      <w:proofErr w:type="spellEnd"/>
      <w:r w:rsidRPr="00CB151F">
        <w:rPr>
          <w:rFonts w:asciiTheme="minorHAnsi" w:hAnsiTheme="minorHAnsi" w:cs="Arial"/>
        </w:rPr>
        <w:t xml:space="preserve"> II – Artículo 2º - Inciso c) de </w:t>
      </w:r>
      <w:smartTag w:uri="urn:schemas-microsoft-com:office:smarttags" w:element="PersonName">
        <w:smartTagPr>
          <w:attr w:name="ProductID" w:val="la Ordenanza General"/>
        </w:smartTagPr>
        <w:r w:rsidRPr="00CB151F">
          <w:rPr>
            <w:rFonts w:asciiTheme="minorHAnsi" w:hAnsiTheme="minorHAnsi" w:cs="Arial"/>
          </w:rPr>
          <w:t>la Ordenanza General</w:t>
        </w:r>
      </w:smartTag>
      <w:r w:rsidRPr="00CB151F">
        <w:rPr>
          <w:rFonts w:asciiTheme="minorHAnsi" w:hAnsiTheme="minorHAnsi" w:cs="Arial"/>
        </w:rPr>
        <w:t xml:space="preserve"> de Tráns</w:t>
      </w:r>
      <w:r w:rsidRPr="00CB151F">
        <w:rPr>
          <w:rFonts w:asciiTheme="minorHAnsi" w:hAnsiTheme="minorHAnsi" w:cs="Arial"/>
        </w:rPr>
        <w:t>i</w:t>
      </w:r>
      <w:r w:rsidRPr="00CB151F">
        <w:rPr>
          <w:rFonts w:asciiTheme="minorHAnsi" w:hAnsiTheme="minorHAnsi" w:cs="Arial"/>
        </w:rPr>
        <w:t>to Nº 940/86 extendiéndose el sentido de circulación Sur-Norte al tramo de la calle  Rivadavia (202) de</w:t>
      </w:r>
      <w:r w:rsidRPr="00CB151F">
        <w:rPr>
          <w:rFonts w:asciiTheme="minorHAnsi" w:hAnsiTheme="minorHAnsi" w:cs="Arial"/>
        </w:rPr>
        <w:t>s</w:t>
      </w:r>
      <w:r w:rsidRPr="00CB151F">
        <w:rPr>
          <w:rFonts w:asciiTheme="minorHAnsi" w:hAnsiTheme="minorHAnsi" w:cs="Arial"/>
        </w:rPr>
        <w:t>de 219 hasta  221.-</w:t>
      </w:r>
    </w:p>
    <w:p w:rsidR="00CB151F" w:rsidRPr="00CB151F" w:rsidRDefault="00CB151F" w:rsidP="00CB151F">
      <w:pPr>
        <w:pStyle w:val="Sangradetextonormal"/>
        <w:spacing w:line="240" w:lineRule="auto"/>
        <w:ind w:firstLine="0"/>
        <w:rPr>
          <w:rFonts w:asciiTheme="minorHAnsi" w:hAnsiTheme="minorHAnsi" w:cs="Arial"/>
          <w:u w:val="double"/>
        </w:rPr>
      </w:pPr>
    </w:p>
    <w:p w:rsidR="00CB151F" w:rsidRPr="00CB151F" w:rsidRDefault="00CB151F" w:rsidP="00CB151F">
      <w:pPr>
        <w:pStyle w:val="Sangradetextonormal"/>
        <w:spacing w:line="240" w:lineRule="auto"/>
        <w:ind w:firstLine="0"/>
        <w:rPr>
          <w:rFonts w:asciiTheme="minorHAnsi" w:hAnsiTheme="minorHAnsi" w:cs="Arial"/>
        </w:rPr>
      </w:pPr>
      <w:r w:rsidRPr="00CB151F">
        <w:rPr>
          <w:rFonts w:asciiTheme="minorHAnsi" w:hAnsiTheme="minorHAnsi" w:cs="Arial"/>
          <w:b/>
          <w:u w:val="single"/>
        </w:rPr>
        <w:t>ARTÍCULO 2º:</w:t>
      </w:r>
      <w:r w:rsidRPr="00CB151F">
        <w:rPr>
          <w:rFonts w:asciiTheme="minorHAnsi" w:hAnsiTheme="minorHAnsi" w:cs="Arial"/>
          <w:b/>
        </w:rPr>
        <w:t xml:space="preserve"> </w:t>
      </w:r>
      <w:proofErr w:type="spellStart"/>
      <w:r w:rsidRPr="00CB151F">
        <w:rPr>
          <w:rFonts w:asciiTheme="minorHAnsi" w:hAnsiTheme="minorHAnsi" w:cs="Arial"/>
        </w:rPr>
        <w:t>Modifícase</w:t>
      </w:r>
      <w:proofErr w:type="spellEnd"/>
      <w:r w:rsidRPr="00CB151F">
        <w:rPr>
          <w:rFonts w:asciiTheme="minorHAnsi" w:hAnsiTheme="minorHAnsi" w:cs="Arial"/>
        </w:rPr>
        <w:t xml:space="preserve"> el</w:t>
      </w:r>
      <w:r w:rsidRPr="00CB151F">
        <w:rPr>
          <w:rFonts w:asciiTheme="minorHAnsi" w:hAnsiTheme="minorHAnsi" w:cs="Arial"/>
          <w:b/>
        </w:rPr>
        <w:t xml:space="preserve"> </w:t>
      </w:r>
      <w:proofErr w:type="spellStart"/>
      <w:r w:rsidRPr="00CB151F">
        <w:rPr>
          <w:rFonts w:asciiTheme="minorHAnsi" w:hAnsiTheme="minorHAnsi" w:cs="Arial"/>
        </w:rPr>
        <w:t>Capitulo</w:t>
      </w:r>
      <w:proofErr w:type="spellEnd"/>
      <w:r w:rsidRPr="00CB151F">
        <w:rPr>
          <w:rFonts w:asciiTheme="minorHAnsi" w:hAnsiTheme="minorHAnsi" w:cs="Arial"/>
        </w:rPr>
        <w:t xml:space="preserve"> II – Artículo 2º - Inciso a), apartado a/2 de </w:t>
      </w:r>
      <w:smartTag w:uri="urn:schemas-microsoft-com:office:smarttags" w:element="PersonName">
        <w:smartTagPr>
          <w:attr w:name="ProductID" w:val="la Ordenanza General"/>
        </w:smartTagPr>
        <w:r w:rsidRPr="00CB151F">
          <w:rPr>
            <w:rFonts w:asciiTheme="minorHAnsi" w:hAnsiTheme="minorHAnsi" w:cs="Arial"/>
          </w:rPr>
          <w:t>la Ordenanza Gen</w:t>
        </w:r>
        <w:r w:rsidRPr="00CB151F">
          <w:rPr>
            <w:rFonts w:asciiTheme="minorHAnsi" w:hAnsiTheme="minorHAnsi" w:cs="Arial"/>
          </w:rPr>
          <w:t>e</w:t>
        </w:r>
        <w:r w:rsidRPr="00CB151F">
          <w:rPr>
            <w:rFonts w:asciiTheme="minorHAnsi" w:hAnsiTheme="minorHAnsi" w:cs="Arial"/>
          </w:rPr>
          <w:t>ral</w:t>
        </w:r>
      </w:smartTag>
      <w:r w:rsidRPr="00CB151F">
        <w:rPr>
          <w:rFonts w:asciiTheme="minorHAnsi" w:hAnsiTheme="minorHAnsi" w:cs="Arial"/>
        </w:rPr>
        <w:t xml:space="preserve"> de Tránsito Nº 940/86 estableciéndose único sentido de circulación  al tramo de la calle  Dion</w:t>
      </w:r>
      <w:r w:rsidRPr="00CB151F">
        <w:rPr>
          <w:rFonts w:asciiTheme="minorHAnsi" w:hAnsiTheme="minorHAnsi" w:cs="Arial"/>
        </w:rPr>
        <w:t>i</w:t>
      </w:r>
      <w:r w:rsidRPr="00CB151F">
        <w:rPr>
          <w:rFonts w:asciiTheme="minorHAnsi" w:hAnsiTheme="minorHAnsi" w:cs="Arial"/>
        </w:rPr>
        <w:t xml:space="preserve">sio </w:t>
      </w:r>
      <w:proofErr w:type="spellStart"/>
      <w:r w:rsidRPr="00CB151F">
        <w:rPr>
          <w:rFonts w:asciiTheme="minorHAnsi" w:hAnsiTheme="minorHAnsi" w:cs="Arial"/>
        </w:rPr>
        <w:t>Urquiola</w:t>
      </w:r>
      <w:proofErr w:type="spellEnd"/>
      <w:r w:rsidRPr="00CB151F">
        <w:rPr>
          <w:rFonts w:asciiTheme="minorHAnsi" w:hAnsiTheme="minorHAnsi" w:cs="Arial"/>
        </w:rPr>
        <w:t xml:space="preserve"> Este (308) desde </w:t>
      </w:r>
      <w:proofErr w:type="spellStart"/>
      <w:r w:rsidRPr="00CB151F">
        <w:rPr>
          <w:rFonts w:asciiTheme="minorHAnsi" w:hAnsiTheme="minorHAnsi" w:cs="Arial"/>
        </w:rPr>
        <w:t>Necochea</w:t>
      </w:r>
      <w:proofErr w:type="spellEnd"/>
      <w:r w:rsidRPr="00CB151F">
        <w:rPr>
          <w:rFonts w:asciiTheme="minorHAnsi" w:hAnsiTheme="minorHAnsi" w:cs="Arial"/>
        </w:rPr>
        <w:t xml:space="preserve"> (303) hacia y hasta Bartolomé Mitre (305) y el tramo de la calle  Dionisio </w:t>
      </w:r>
      <w:proofErr w:type="spellStart"/>
      <w:r w:rsidRPr="00CB151F">
        <w:rPr>
          <w:rFonts w:asciiTheme="minorHAnsi" w:hAnsiTheme="minorHAnsi" w:cs="Arial"/>
        </w:rPr>
        <w:t>U</w:t>
      </w:r>
      <w:r w:rsidRPr="00CB151F">
        <w:rPr>
          <w:rFonts w:asciiTheme="minorHAnsi" w:hAnsiTheme="minorHAnsi" w:cs="Arial"/>
        </w:rPr>
        <w:t>r</w:t>
      </w:r>
      <w:r w:rsidRPr="00CB151F">
        <w:rPr>
          <w:rFonts w:asciiTheme="minorHAnsi" w:hAnsiTheme="minorHAnsi" w:cs="Arial"/>
        </w:rPr>
        <w:t>quiola</w:t>
      </w:r>
      <w:proofErr w:type="spellEnd"/>
      <w:r w:rsidRPr="00CB151F">
        <w:rPr>
          <w:rFonts w:asciiTheme="minorHAnsi" w:hAnsiTheme="minorHAnsi" w:cs="Arial"/>
        </w:rPr>
        <w:t xml:space="preserve"> Oeste desde Bartolomé Mitre hacia </w:t>
      </w:r>
      <w:proofErr w:type="spellStart"/>
      <w:r w:rsidRPr="00CB151F">
        <w:rPr>
          <w:rFonts w:asciiTheme="minorHAnsi" w:hAnsiTheme="minorHAnsi" w:cs="Arial"/>
        </w:rPr>
        <w:t>Necochea</w:t>
      </w:r>
      <w:proofErr w:type="spellEnd"/>
      <w:r w:rsidRPr="00CB151F">
        <w:rPr>
          <w:rFonts w:asciiTheme="minorHAnsi" w:hAnsiTheme="minorHAnsi" w:cs="Arial"/>
        </w:rPr>
        <w:t>.-</w:t>
      </w:r>
    </w:p>
    <w:p w:rsidR="00CB151F" w:rsidRPr="00CB151F" w:rsidRDefault="00CB151F" w:rsidP="00CB151F">
      <w:pPr>
        <w:pStyle w:val="Sangradetextonormal"/>
        <w:spacing w:line="240" w:lineRule="auto"/>
        <w:ind w:firstLine="0"/>
        <w:rPr>
          <w:rFonts w:asciiTheme="minorHAnsi" w:hAnsiTheme="minorHAnsi" w:cs="Arial"/>
        </w:rPr>
      </w:pPr>
    </w:p>
    <w:p w:rsidR="00CB151F" w:rsidRPr="00CB151F" w:rsidRDefault="00CB151F" w:rsidP="00CB151F">
      <w:pPr>
        <w:pStyle w:val="Sangradetextonormal"/>
        <w:spacing w:line="240" w:lineRule="auto"/>
        <w:ind w:firstLine="0"/>
        <w:rPr>
          <w:rFonts w:asciiTheme="minorHAnsi" w:hAnsiTheme="minorHAnsi" w:cs="Arial"/>
        </w:rPr>
      </w:pPr>
      <w:r w:rsidRPr="00CB151F">
        <w:rPr>
          <w:rFonts w:asciiTheme="minorHAnsi" w:hAnsiTheme="minorHAnsi" w:cs="Arial"/>
          <w:b/>
          <w:u w:val="single"/>
        </w:rPr>
        <w:t>ARTÍCULO 3º:</w:t>
      </w:r>
      <w:r w:rsidRPr="00CB151F">
        <w:rPr>
          <w:rFonts w:asciiTheme="minorHAnsi" w:hAnsiTheme="minorHAnsi" w:cs="Arial"/>
        </w:rPr>
        <w:t xml:space="preserve"> </w:t>
      </w:r>
      <w:proofErr w:type="spellStart"/>
      <w:r w:rsidRPr="00CB151F">
        <w:rPr>
          <w:rFonts w:asciiTheme="minorHAnsi" w:hAnsiTheme="minorHAnsi" w:cs="Arial"/>
        </w:rPr>
        <w:t>Incorpórase</w:t>
      </w:r>
      <w:proofErr w:type="spellEnd"/>
      <w:r w:rsidRPr="00CB151F">
        <w:rPr>
          <w:rFonts w:asciiTheme="minorHAnsi" w:hAnsiTheme="minorHAnsi" w:cs="Arial"/>
        </w:rPr>
        <w:t xml:space="preserve"> en el </w:t>
      </w:r>
      <w:proofErr w:type="spellStart"/>
      <w:r w:rsidRPr="00CB151F">
        <w:rPr>
          <w:rFonts w:asciiTheme="minorHAnsi" w:hAnsiTheme="minorHAnsi" w:cs="Arial"/>
        </w:rPr>
        <w:t>Capitulo</w:t>
      </w:r>
      <w:proofErr w:type="spellEnd"/>
      <w:r w:rsidRPr="00CB151F">
        <w:rPr>
          <w:rFonts w:asciiTheme="minorHAnsi" w:hAnsiTheme="minorHAnsi" w:cs="Arial"/>
        </w:rPr>
        <w:t xml:space="preserve"> IV Estacionamiento- Artículo 14, de </w:t>
      </w:r>
      <w:smartTag w:uri="urn:schemas-microsoft-com:office:smarttags" w:element="PersonName">
        <w:smartTagPr>
          <w:attr w:name="ProductID" w:val="la Ordenanza"/>
        </w:smartTagPr>
        <w:r w:rsidRPr="00CB151F">
          <w:rPr>
            <w:rFonts w:asciiTheme="minorHAnsi" w:hAnsiTheme="minorHAnsi" w:cs="Arial"/>
          </w:rPr>
          <w:t>la Ordenanza</w:t>
        </w:r>
      </w:smartTag>
      <w:r w:rsidRPr="00CB151F">
        <w:rPr>
          <w:rFonts w:asciiTheme="minorHAnsi" w:hAnsiTheme="minorHAnsi" w:cs="Arial"/>
        </w:rPr>
        <w:t xml:space="preserve"> citada, el Inciso i) el que quedará redactado de la siguiente manera: </w:t>
      </w:r>
      <w:proofErr w:type="spellStart"/>
      <w:r w:rsidRPr="00CB151F">
        <w:rPr>
          <w:rFonts w:asciiTheme="minorHAnsi" w:hAnsiTheme="minorHAnsi" w:cs="Arial"/>
        </w:rPr>
        <w:t>Prohíbese</w:t>
      </w:r>
      <w:proofErr w:type="spellEnd"/>
      <w:r w:rsidRPr="00CB151F">
        <w:rPr>
          <w:rFonts w:asciiTheme="minorHAnsi" w:hAnsiTheme="minorHAnsi" w:cs="Arial"/>
        </w:rPr>
        <w:t xml:space="preserve"> el estacionamiento de camiones con o sin acoplado que superen los once (11) metros de longitud, en Villa </w:t>
      </w:r>
      <w:proofErr w:type="spellStart"/>
      <w:proofErr w:type="gramStart"/>
      <w:r w:rsidRPr="00CB151F">
        <w:rPr>
          <w:rFonts w:asciiTheme="minorHAnsi" w:hAnsiTheme="minorHAnsi" w:cs="Arial"/>
        </w:rPr>
        <w:t>Logüercio</w:t>
      </w:r>
      <w:proofErr w:type="spellEnd"/>
      <w:r w:rsidRPr="00CB151F">
        <w:rPr>
          <w:rFonts w:asciiTheme="minorHAnsi" w:hAnsiTheme="minorHAnsi" w:cs="Arial"/>
        </w:rPr>
        <w:t xml:space="preserve"> ,</w:t>
      </w:r>
      <w:proofErr w:type="gramEnd"/>
      <w:r w:rsidRPr="00CB151F">
        <w:rPr>
          <w:rFonts w:asciiTheme="minorHAnsi" w:hAnsiTheme="minorHAnsi" w:cs="Arial"/>
        </w:rPr>
        <w:t xml:space="preserve"> Laguna de L</w:t>
      </w:r>
      <w:r w:rsidRPr="00CB151F">
        <w:rPr>
          <w:rFonts w:asciiTheme="minorHAnsi" w:hAnsiTheme="minorHAnsi" w:cs="Arial"/>
        </w:rPr>
        <w:t>o</w:t>
      </w:r>
      <w:r w:rsidRPr="00CB151F">
        <w:rPr>
          <w:rFonts w:asciiTheme="minorHAnsi" w:hAnsiTheme="minorHAnsi" w:cs="Arial"/>
        </w:rPr>
        <w:t>bos.-</w:t>
      </w:r>
    </w:p>
    <w:p w:rsidR="00CB151F" w:rsidRPr="00CB151F" w:rsidRDefault="00CB151F" w:rsidP="00CB151F">
      <w:pPr>
        <w:pStyle w:val="Sangradetextonormal"/>
        <w:spacing w:line="240" w:lineRule="auto"/>
        <w:ind w:firstLine="0"/>
        <w:rPr>
          <w:rFonts w:asciiTheme="minorHAnsi" w:hAnsiTheme="minorHAnsi" w:cs="Arial"/>
          <w:u w:val="double"/>
        </w:rPr>
      </w:pPr>
    </w:p>
    <w:p w:rsidR="00CB151F" w:rsidRPr="00CB151F" w:rsidRDefault="00CB151F" w:rsidP="00CB151F">
      <w:pPr>
        <w:pStyle w:val="Sangradetextonormal"/>
        <w:spacing w:line="240" w:lineRule="auto"/>
        <w:ind w:firstLine="0"/>
        <w:rPr>
          <w:rFonts w:asciiTheme="minorHAnsi" w:hAnsiTheme="minorHAnsi" w:cs="Arial"/>
        </w:rPr>
      </w:pPr>
      <w:r w:rsidRPr="00CB151F">
        <w:rPr>
          <w:rFonts w:asciiTheme="minorHAnsi" w:hAnsiTheme="minorHAnsi" w:cs="Arial"/>
          <w:b/>
          <w:u w:val="single"/>
        </w:rPr>
        <w:t>ARTÍCULO 4º:</w:t>
      </w:r>
      <w:r w:rsidRPr="00CB151F">
        <w:rPr>
          <w:rFonts w:asciiTheme="minorHAnsi" w:hAnsiTheme="minorHAnsi" w:cs="Arial"/>
        </w:rPr>
        <w:t xml:space="preserve"> El Departamento de Tránsito implementará la señalización que demande las modific</w:t>
      </w:r>
      <w:r w:rsidRPr="00CB151F">
        <w:rPr>
          <w:rFonts w:asciiTheme="minorHAnsi" w:hAnsiTheme="minorHAnsi" w:cs="Arial"/>
        </w:rPr>
        <w:t>a</w:t>
      </w:r>
      <w:r w:rsidRPr="00CB151F">
        <w:rPr>
          <w:rFonts w:asciiTheme="minorHAnsi" w:hAnsiTheme="minorHAnsi" w:cs="Arial"/>
        </w:rPr>
        <w:t>ciones, adoptará las medidas de prevención y control que estime corresponder, dándose por el Depa</w:t>
      </w:r>
      <w:r w:rsidRPr="00CB151F">
        <w:rPr>
          <w:rFonts w:asciiTheme="minorHAnsi" w:hAnsiTheme="minorHAnsi" w:cs="Arial"/>
        </w:rPr>
        <w:t>r</w:t>
      </w:r>
      <w:r w:rsidRPr="00CB151F">
        <w:rPr>
          <w:rFonts w:asciiTheme="minorHAnsi" w:hAnsiTheme="minorHAnsi" w:cs="Arial"/>
        </w:rPr>
        <w:t>tamento de Prensa amplia y previa difusión del presente Decreto en los medios de comunicación loc</w:t>
      </w:r>
      <w:r w:rsidRPr="00CB151F">
        <w:rPr>
          <w:rFonts w:asciiTheme="minorHAnsi" w:hAnsiTheme="minorHAnsi" w:cs="Arial"/>
        </w:rPr>
        <w:t>a</w:t>
      </w:r>
      <w:r w:rsidRPr="00CB151F">
        <w:rPr>
          <w:rFonts w:asciiTheme="minorHAnsi" w:hAnsiTheme="minorHAnsi" w:cs="Arial"/>
        </w:rPr>
        <w:t>les.-</w:t>
      </w:r>
    </w:p>
    <w:p w:rsidR="00CB151F" w:rsidRPr="00CB151F" w:rsidRDefault="00CB151F" w:rsidP="00CB151F">
      <w:pPr>
        <w:pStyle w:val="Sangradetextonormal"/>
        <w:spacing w:line="240" w:lineRule="auto"/>
        <w:ind w:firstLine="0"/>
        <w:rPr>
          <w:rFonts w:asciiTheme="minorHAnsi" w:hAnsiTheme="minorHAnsi" w:cs="Aria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b/>
          <w:sz w:val="22"/>
          <w:szCs w:val="22"/>
          <w:u w:val="single"/>
        </w:rPr>
        <w:t>ARTÍCULO 5º:</w:t>
      </w:r>
      <w:r w:rsidRPr="00CB151F">
        <w:rPr>
          <w:rFonts w:asciiTheme="minorHAnsi" w:hAnsiTheme="minorHAnsi" w:cs="Arial"/>
          <w:sz w:val="22"/>
          <w:szCs w:val="22"/>
        </w:rPr>
        <w:t xml:space="preserve"> Comuníquese, publíquese, </w:t>
      </w:r>
      <w:proofErr w:type="spellStart"/>
      <w:r w:rsidRPr="00CB151F">
        <w:rPr>
          <w:rFonts w:asciiTheme="minorHAnsi" w:hAnsiTheme="minorHAnsi" w:cs="Arial"/>
          <w:sz w:val="22"/>
          <w:szCs w:val="22"/>
        </w:rPr>
        <w:t>dése</w:t>
      </w:r>
      <w:proofErr w:type="spellEnd"/>
      <w:r w:rsidRPr="00CB151F">
        <w:rPr>
          <w:rFonts w:asciiTheme="minorHAnsi" w:hAnsiTheme="minorHAnsi" w:cs="Arial"/>
          <w:sz w:val="22"/>
          <w:szCs w:val="22"/>
        </w:rPr>
        <w:t xml:space="preserve"> al Registro Municipal y archív</w:t>
      </w:r>
      <w:r w:rsidRPr="00CB151F">
        <w:rPr>
          <w:rFonts w:asciiTheme="minorHAnsi" w:hAnsiTheme="minorHAnsi" w:cs="Arial"/>
          <w:sz w:val="22"/>
          <w:szCs w:val="22"/>
        </w:rPr>
        <w:t>e</w:t>
      </w:r>
      <w:r w:rsidRPr="00CB151F">
        <w:rPr>
          <w:rFonts w:asciiTheme="minorHAnsi" w:hAnsiTheme="minorHAnsi" w:cs="Arial"/>
          <w:sz w:val="22"/>
          <w:szCs w:val="22"/>
        </w:rPr>
        <w:t>se</w:t>
      </w:r>
      <w:r w:rsidRPr="00CB151F">
        <w:rPr>
          <w:rFonts w:asciiTheme="minorHAnsi" w:hAnsiTheme="minorHAnsi" w:cs="Arial"/>
          <w:sz w:val="22"/>
          <w:szCs w:val="22"/>
          <w:lang w:val="es-ES_tradnl"/>
        </w:rPr>
        <w:t>.</w:t>
      </w:r>
      <w:r w:rsidRPr="00CB151F">
        <w:rPr>
          <w:rFonts w:asciiTheme="minorHAnsi" w:hAnsiTheme="minorHAnsi" w:cs="Arial"/>
          <w:bCs/>
          <w:sz w:val="22"/>
          <w:szCs w:val="22"/>
        </w:rPr>
        <w:t>-</w:t>
      </w:r>
      <w:r w:rsidRPr="00CB151F">
        <w:rPr>
          <w:rFonts w:asciiTheme="minorHAnsi" w:hAnsiTheme="minorHAnsi" w:cs="Arial"/>
          <w:b/>
          <w:bCs/>
          <w:sz w:val="22"/>
          <w:szCs w:val="22"/>
        </w:rPr>
        <w:t>”</w:t>
      </w:r>
    </w:p>
    <w:p w:rsidR="00CB151F" w:rsidRPr="00CB151F" w:rsidRDefault="00CB151F" w:rsidP="00CB151F">
      <w:pPr>
        <w:jc w:val="both"/>
        <w:rPr>
          <w:rFonts w:asciiTheme="minorHAnsi" w:hAnsiTheme="minorHAnsi"/>
          <w:b/>
          <w:bCs/>
          <w:sz w:val="22"/>
          <w:szCs w:val="22"/>
        </w:rPr>
      </w:pPr>
    </w:p>
    <w:p w:rsidR="00CB151F" w:rsidRPr="00CB151F" w:rsidRDefault="00CB151F" w:rsidP="00CB151F">
      <w:pPr>
        <w:jc w:val="both"/>
        <w:rPr>
          <w:rFonts w:asciiTheme="minorHAnsi" w:hAnsiTheme="minorHAnsi" w:cs="Arial"/>
          <w:b/>
          <w:bCs/>
          <w:sz w:val="22"/>
          <w:szCs w:val="22"/>
        </w:rPr>
      </w:pPr>
      <w:r w:rsidRPr="00CB151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B151F">
          <w:rPr>
            <w:rFonts w:asciiTheme="minorHAnsi" w:hAnsiTheme="minorHAnsi" w:cs="Arial"/>
            <w:b/>
            <w:bCs/>
            <w:sz w:val="22"/>
            <w:szCs w:val="22"/>
          </w:rPr>
          <w:t>LA SALA DE</w:t>
        </w:r>
      </w:smartTag>
      <w:r w:rsidRPr="00CB151F">
        <w:rPr>
          <w:rFonts w:asciiTheme="minorHAnsi" w:hAnsiTheme="minorHAnsi" w:cs="Arial"/>
          <w:b/>
          <w:bCs/>
          <w:sz w:val="22"/>
          <w:szCs w:val="22"/>
        </w:rPr>
        <w:t xml:space="preserve"> SESIONES DEL HONORABLE CONCEJO DELIBERANTE DE LOBOS A LOS DIECISIETE DIAS DEL MES DE MARZO DEL AÑO DOS MIL OCHO.-------------</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bCs/>
          <w:sz w:val="22"/>
          <w:szCs w:val="22"/>
          <w:u w:val="single"/>
        </w:rPr>
        <w:t>FIRMADO:</w:t>
      </w:r>
      <w:r w:rsidRPr="00CB151F">
        <w:rPr>
          <w:rFonts w:asciiTheme="minorHAnsi" w:hAnsiTheme="minorHAnsi" w:cs="Arial"/>
          <w:sz w:val="22"/>
          <w:szCs w:val="22"/>
        </w:rPr>
        <w:t xml:space="preserve"> MARIA CRISTINA PREVE  – Presidenta del H.C.D.</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CARLOS ALBERTO LEIVA – Secretario.--------------</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Con tal motivo, saludamos a Ud. muy atte.-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Lobos, 18 de Marzo de 2008.-</w:t>
      </w:r>
    </w:p>
    <w:p w:rsidR="00CB151F" w:rsidRPr="00CB151F" w:rsidRDefault="00CB151F" w:rsidP="00CB151F">
      <w:pPr>
        <w:jc w:val="both"/>
        <w:rPr>
          <w:rFonts w:asciiTheme="minorHAnsi" w:hAnsiTheme="minorHAnsi" w:cs="Arial"/>
          <w:sz w:val="22"/>
          <w:szCs w:val="22"/>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cs="Arial"/>
          <w:sz w:val="22"/>
          <w:szCs w:val="22"/>
          <w:lang w:val="es-ES_tradnl"/>
        </w:rPr>
        <w:t>Al señor Intendente Municipal</w:t>
      </w:r>
    </w:p>
    <w:p w:rsidR="00CB151F" w:rsidRPr="00CB151F" w:rsidRDefault="00CB151F" w:rsidP="00CB151F">
      <w:pPr>
        <w:jc w:val="both"/>
        <w:rPr>
          <w:rFonts w:asciiTheme="minorHAnsi" w:hAnsiTheme="minorHAnsi" w:cs="Arial"/>
          <w:b/>
          <w:bCs/>
          <w:sz w:val="22"/>
          <w:szCs w:val="22"/>
          <w:lang w:val="es-ES_tradnl"/>
        </w:rPr>
      </w:pPr>
      <w:r w:rsidRPr="00CB151F">
        <w:rPr>
          <w:rFonts w:asciiTheme="minorHAnsi" w:hAnsiTheme="minorHAnsi" w:cs="Arial"/>
          <w:b/>
          <w:bCs/>
          <w:sz w:val="22"/>
          <w:szCs w:val="22"/>
          <w:lang w:val="es-ES_tradnl"/>
        </w:rPr>
        <w:t>Prof. Gustavo R. Sobrero</w:t>
      </w:r>
    </w:p>
    <w:p w:rsidR="00CB151F" w:rsidRPr="00CB151F" w:rsidRDefault="00CB151F" w:rsidP="00CB151F">
      <w:pPr>
        <w:pStyle w:val="Ttulo1"/>
        <w:jc w:val="both"/>
        <w:rPr>
          <w:rFonts w:asciiTheme="minorHAnsi" w:eastAsia="Arial Unicode MS" w:hAnsiTheme="minorHAnsi" w:cs="Arial"/>
          <w:b/>
          <w:bCs/>
        </w:rPr>
      </w:pPr>
      <w:r w:rsidRPr="00CB151F">
        <w:rPr>
          <w:rFonts w:asciiTheme="minorHAnsi" w:hAnsiTheme="minorHAnsi" w:cs="Arial"/>
          <w:b/>
          <w:bCs/>
        </w:rPr>
        <w:t>S                    /                      D</w:t>
      </w:r>
    </w:p>
    <w:p w:rsidR="00CB151F" w:rsidRPr="00CB151F" w:rsidRDefault="00CB151F" w:rsidP="00CB151F">
      <w:pPr>
        <w:jc w:val="both"/>
        <w:rPr>
          <w:rFonts w:asciiTheme="minorHAnsi" w:eastAsia="Arial Unicode MS" w:hAnsiTheme="minorHAnsi" w:cs="Arial"/>
          <w:sz w:val="22"/>
          <w:szCs w:val="22"/>
        </w:rPr>
      </w:pPr>
    </w:p>
    <w:p w:rsidR="00CB151F" w:rsidRPr="00CB151F" w:rsidRDefault="00CB151F" w:rsidP="00CB151F">
      <w:pPr>
        <w:pStyle w:val="Ttulo4"/>
        <w:ind w:left="5670"/>
        <w:jc w:val="both"/>
        <w:rPr>
          <w:rFonts w:asciiTheme="minorHAnsi" w:hAnsiTheme="minorHAnsi"/>
          <w:sz w:val="22"/>
          <w:szCs w:val="22"/>
          <w:u w:val="single"/>
        </w:rPr>
      </w:pPr>
      <w:r w:rsidRPr="00CB151F">
        <w:rPr>
          <w:rFonts w:asciiTheme="minorHAnsi" w:hAnsiTheme="minorHAnsi"/>
          <w:sz w:val="22"/>
          <w:szCs w:val="22"/>
          <w:u w:val="single"/>
        </w:rPr>
        <w:t xml:space="preserve">Ref.: </w:t>
      </w:r>
      <w:proofErr w:type="spellStart"/>
      <w:r w:rsidRPr="00CB151F">
        <w:rPr>
          <w:rFonts w:asciiTheme="minorHAnsi" w:hAnsiTheme="minorHAnsi"/>
          <w:sz w:val="22"/>
          <w:szCs w:val="22"/>
          <w:u w:val="single"/>
        </w:rPr>
        <w:t>Expte</w:t>
      </w:r>
      <w:proofErr w:type="spellEnd"/>
      <w:r w:rsidRPr="00CB151F">
        <w:rPr>
          <w:rFonts w:asciiTheme="minorHAnsi" w:hAnsiTheme="minorHAnsi"/>
          <w:sz w:val="22"/>
          <w:szCs w:val="22"/>
          <w:u w:val="single"/>
        </w:rPr>
        <w:t xml:space="preserve">. Nº 96/2008 del </w:t>
      </w:r>
      <w:proofErr w:type="gramStart"/>
      <w:r w:rsidRPr="00CB151F">
        <w:rPr>
          <w:rFonts w:asciiTheme="minorHAnsi" w:hAnsiTheme="minorHAnsi"/>
          <w:sz w:val="22"/>
          <w:szCs w:val="22"/>
          <w:u w:val="single"/>
        </w:rPr>
        <w:t>H.C.D..</w:t>
      </w:r>
      <w:proofErr w:type="gramEnd"/>
      <w:r w:rsidRPr="00CB151F">
        <w:rPr>
          <w:rFonts w:asciiTheme="minorHAnsi" w:hAnsiTheme="minorHAnsi"/>
          <w:sz w:val="22"/>
          <w:szCs w:val="22"/>
          <w:u w:val="single"/>
        </w:rPr>
        <w:t xml:space="preserve">- </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De nuestra mayor consideración:</w:t>
      </w:r>
    </w:p>
    <w:p w:rsidR="00CB151F" w:rsidRPr="00CB151F" w:rsidRDefault="00CB151F" w:rsidP="00CB151F">
      <w:pPr>
        <w:tabs>
          <w:tab w:val="left" w:pos="3200"/>
        </w:tabs>
        <w:jc w:val="both"/>
        <w:rPr>
          <w:rFonts w:asciiTheme="minorHAnsi" w:hAnsiTheme="minorHAnsi" w:cs="Arial"/>
          <w:sz w:val="22"/>
          <w:szCs w:val="22"/>
        </w:rPr>
      </w:pPr>
    </w:p>
    <w:p w:rsidR="00CB151F" w:rsidRPr="00CB151F" w:rsidRDefault="00CB151F" w:rsidP="00CB151F">
      <w:pPr>
        <w:tabs>
          <w:tab w:val="left" w:pos="3200"/>
        </w:tabs>
        <w:jc w:val="both"/>
        <w:rPr>
          <w:rFonts w:asciiTheme="minorHAnsi" w:hAnsiTheme="minorHAnsi" w:cs="Arial"/>
          <w:sz w:val="22"/>
          <w:szCs w:val="22"/>
        </w:rPr>
      </w:pPr>
      <w:r w:rsidRPr="00CB151F">
        <w:rPr>
          <w:rFonts w:asciiTheme="minorHAnsi" w:hAnsiTheme="minorHAnsi" w:cs="Arial"/>
          <w:sz w:val="22"/>
          <w:szCs w:val="22"/>
        </w:rPr>
        <w:tab/>
        <w:t xml:space="preserve">Tenemos el agrado de dirigirnos a Ud. a fin de poner a v/conocimiento que este H.C.D. en </w:t>
      </w:r>
      <w:r w:rsidRPr="00CB151F">
        <w:rPr>
          <w:rFonts w:asciiTheme="minorHAnsi" w:hAnsiTheme="minorHAnsi" w:cs="Arial"/>
          <w:b/>
          <w:sz w:val="22"/>
          <w:szCs w:val="22"/>
        </w:rPr>
        <w:t xml:space="preserve">Sesión Extraordinaria </w:t>
      </w:r>
      <w:r w:rsidRPr="00CB151F">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B151F">
          <w:rPr>
            <w:rFonts w:asciiTheme="minorHAnsi" w:hAnsiTheme="minorHAnsi" w:cs="Arial"/>
            <w:sz w:val="22"/>
            <w:szCs w:val="22"/>
          </w:rPr>
          <w:t xml:space="preserve">la </w:t>
        </w:r>
        <w:r w:rsidRPr="00CB151F">
          <w:rPr>
            <w:rFonts w:asciiTheme="minorHAnsi" w:hAnsiTheme="minorHAnsi" w:cs="Arial"/>
            <w:b/>
            <w:sz w:val="22"/>
            <w:szCs w:val="22"/>
          </w:rPr>
          <w:t>Ordenanza N</w:t>
        </w:r>
      </w:smartTag>
      <w:r w:rsidRPr="00CB151F">
        <w:rPr>
          <w:rFonts w:asciiTheme="minorHAnsi" w:hAnsiTheme="minorHAnsi" w:cs="Arial"/>
          <w:b/>
          <w:sz w:val="22"/>
          <w:szCs w:val="22"/>
        </w:rPr>
        <w:t>º 2390</w:t>
      </w:r>
      <w:r w:rsidRPr="00CB151F">
        <w:rPr>
          <w:rFonts w:asciiTheme="minorHAnsi" w:hAnsiTheme="minorHAnsi" w:cs="Arial"/>
          <w:sz w:val="22"/>
          <w:szCs w:val="22"/>
        </w:rPr>
        <w:t>, cuyo texto se transcribe a continuación:</w:t>
      </w:r>
    </w:p>
    <w:p w:rsidR="00CB151F" w:rsidRPr="00CB151F" w:rsidRDefault="00CB151F" w:rsidP="00CB151F">
      <w:pPr>
        <w:jc w:val="both"/>
        <w:rPr>
          <w:rFonts w:asciiTheme="minorHAnsi" w:hAnsiTheme="minorHAnsi" w:cs="Arial"/>
          <w:b/>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sz w:val="22"/>
          <w:szCs w:val="22"/>
          <w:lang w:val="es-ES_tradnl"/>
        </w:rPr>
        <w:t>“</w:t>
      </w:r>
      <w:r w:rsidRPr="00CB151F">
        <w:rPr>
          <w:rFonts w:asciiTheme="minorHAnsi" w:hAnsiTheme="minorHAnsi" w:cs="Arial"/>
          <w:b/>
          <w:sz w:val="22"/>
          <w:szCs w:val="22"/>
        </w:rPr>
        <w:t>EL HONORABLE CONCEJO DELIBERANTE DE LOBOS</w:t>
      </w:r>
      <w:r w:rsidRPr="00CB151F">
        <w:rPr>
          <w:rFonts w:asciiTheme="minorHAnsi" w:hAnsiTheme="minorHAnsi" w:cs="Arial"/>
          <w:sz w:val="22"/>
          <w:szCs w:val="22"/>
        </w:rPr>
        <w:t>,</w:t>
      </w:r>
      <w:r w:rsidRPr="00CB151F">
        <w:rPr>
          <w:rFonts w:asciiTheme="minorHAnsi" w:hAnsiTheme="minorHAnsi" w:cs="Arial"/>
          <w:b/>
          <w:sz w:val="22"/>
          <w:szCs w:val="22"/>
        </w:rPr>
        <w:t xml:space="preserve"> </w:t>
      </w:r>
      <w:r w:rsidRPr="00CB151F">
        <w:rPr>
          <w:rFonts w:asciiTheme="minorHAnsi" w:hAnsiTheme="minorHAnsi" w:cs="Arial"/>
          <w:sz w:val="22"/>
          <w:szCs w:val="22"/>
        </w:rPr>
        <w:t>sanciona por UNANIMIDAD la siguiente: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b/>
          <w:sz w:val="22"/>
          <w:szCs w:val="22"/>
          <w:u w:val="single"/>
        </w:rPr>
      </w:pPr>
      <w:r w:rsidRPr="00CB151F">
        <w:rPr>
          <w:rFonts w:asciiTheme="minorHAnsi" w:hAnsiTheme="minorHAnsi" w:cs="Arial"/>
          <w:b/>
          <w:sz w:val="22"/>
          <w:szCs w:val="22"/>
          <w:u w:val="single"/>
        </w:rPr>
        <w:t>O R D E N A N Z A   N º   2 3 9 0</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sz w:val="22"/>
          <w:szCs w:val="22"/>
        </w:rPr>
      </w:pPr>
      <w:r w:rsidRPr="00CB151F">
        <w:rPr>
          <w:rFonts w:asciiTheme="minorHAnsi" w:hAnsiTheme="minorHAnsi"/>
          <w:b/>
          <w:sz w:val="22"/>
          <w:szCs w:val="22"/>
          <w:u w:val="single"/>
          <w:lang w:val="es-ES_tradnl"/>
        </w:rPr>
        <w:t>ARTICULO 1º:</w:t>
      </w:r>
      <w:r w:rsidRPr="00CB151F">
        <w:rPr>
          <w:rFonts w:asciiTheme="minorHAnsi" w:hAnsiTheme="minorHAnsi"/>
          <w:sz w:val="22"/>
          <w:szCs w:val="22"/>
          <w:lang w:val="es-ES_tradnl"/>
        </w:rPr>
        <w:t xml:space="preserve"> </w:t>
      </w:r>
      <w:proofErr w:type="spellStart"/>
      <w:r w:rsidRPr="00CB151F">
        <w:rPr>
          <w:rFonts w:asciiTheme="minorHAnsi" w:hAnsiTheme="minorHAnsi"/>
          <w:sz w:val="22"/>
          <w:szCs w:val="22"/>
        </w:rPr>
        <w:t>Autorízase</w:t>
      </w:r>
      <w:proofErr w:type="spellEnd"/>
      <w:r w:rsidRPr="00CB151F">
        <w:rPr>
          <w:rFonts w:asciiTheme="minorHAnsi" w:hAnsiTheme="minorHAnsi"/>
          <w:sz w:val="22"/>
          <w:szCs w:val="22"/>
        </w:rPr>
        <w:t xml:space="preserve"> al Departamento Ejecutivo Municipal a modificar  </w:t>
      </w:r>
      <w:smartTag w:uri="urn:schemas-microsoft-com:office:smarttags" w:element="PersonName">
        <w:smartTagPr>
          <w:attr w:name="ProductID" w:val="ကⰊ"/>
        </w:smartTagPr>
        <w:r w:rsidRPr="00CB151F">
          <w:rPr>
            <w:rFonts w:asciiTheme="minorHAnsi" w:hAnsiTheme="minorHAnsi"/>
            <w:sz w:val="22"/>
            <w:szCs w:val="22"/>
          </w:rPr>
          <w:t>la Cláusula Quinta</w:t>
        </w:r>
      </w:smartTag>
      <w:r w:rsidRPr="00CB151F">
        <w:rPr>
          <w:rFonts w:asciiTheme="minorHAnsi" w:hAnsiTheme="minorHAnsi"/>
          <w:sz w:val="22"/>
          <w:szCs w:val="22"/>
        </w:rPr>
        <w:t xml:space="preserve"> del Convenio de Colaboración Empresaria convalidado por Ordenanza Municipal Nº 2370, la que quedará redactada de la siguiente forma: </w:t>
      </w:r>
    </w:p>
    <w:p w:rsidR="00CB151F" w:rsidRPr="00CB151F" w:rsidRDefault="00CB151F" w:rsidP="00CB151F">
      <w:pPr>
        <w:ind w:firstLine="709"/>
        <w:jc w:val="both"/>
        <w:rPr>
          <w:rFonts w:asciiTheme="minorHAnsi" w:hAnsiTheme="minorHAnsi"/>
          <w:sz w:val="22"/>
          <w:szCs w:val="22"/>
        </w:rPr>
      </w:pPr>
      <w:r w:rsidRPr="00CB151F">
        <w:rPr>
          <w:rFonts w:asciiTheme="minorHAnsi" w:hAnsiTheme="minorHAnsi"/>
          <w:sz w:val="22"/>
          <w:szCs w:val="22"/>
        </w:rPr>
        <w:t xml:space="preserve">CLÁUSULA QUINTA: “Los valores del presente convenio se actualizarán de acuerdo al Índice del Costo de </w:t>
      </w:r>
      <w:smartTag w:uri="urn:schemas-microsoft-com:office:smarttags" w:element="PersonName">
        <w:smartTagPr>
          <w:attr w:name="ProductID" w:val="la Construcci￳n"/>
        </w:smartTagPr>
        <w:r w:rsidRPr="00CB151F">
          <w:rPr>
            <w:rFonts w:asciiTheme="minorHAnsi" w:hAnsiTheme="minorHAnsi"/>
            <w:sz w:val="22"/>
            <w:szCs w:val="22"/>
          </w:rPr>
          <w:t>la Construcción</w:t>
        </w:r>
      </w:smartTag>
      <w:r w:rsidRPr="00CB151F">
        <w:rPr>
          <w:rFonts w:asciiTheme="minorHAnsi" w:hAnsiTheme="minorHAnsi"/>
          <w:sz w:val="22"/>
          <w:szCs w:val="22"/>
        </w:rPr>
        <w:t xml:space="preserve"> (I.C.C.), Subíndice del Hormigón Elaborado para el ítem 1º 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Pr="00CB151F">
            <w:rPr>
              <w:rFonts w:asciiTheme="minorHAnsi" w:hAnsiTheme="minorHAnsi"/>
              <w:sz w:val="22"/>
              <w:szCs w:val="22"/>
            </w:rPr>
            <w:t>la Cláusula</w:t>
          </w:r>
        </w:smartTag>
        <w:r w:rsidRPr="00CB151F">
          <w:rPr>
            <w:rFonts w:asciiTheme="minorHAnsi" w:hAnsiTheme="minorHAnsi"/>
            <w:sz w:val="22"/>
            <w:szCs w:val="22"/>
          </w:rPr>
          <w:t xml:space="preserve"> Segunda</w:t>
        </w:r>
      </w:smartTag>
      <w:r w:rsidRPr="00CB151F">
        <w:rPr>
          <w:rFonts w:asciiTheme="minorHAnsi" w:hAnsiTheme="minorHAnsi"/>
          <w:sz w:val="22"/>
          <w:szCs w:val="22"/>
        </w:rPr>
        <w:t xml:space="preserve"> </w:t>
      </w:r>
      <w:proofErr w:type="gramStart"/>
      <w:r w:rsidRPr="00CB151F">
        <w:rPr>
          <w:rFonts w:asciiTheme="minorHAnsi" w:hAnsiTheme="minorHAnsi"/>
          <w:sz w:val="22"/>
          <w:szCs w:val="22"/>
        </w:rPr>
        <w:t>( m3</w:t>
      </w:r>
      <w:proofErr w:type="gramEnd"/>
      <w:r w:rsidRPr="00CB151F">
        <w:rPr>
          <w:rFonts w:asciiTheme="minorHAnsi" w:hAnsiTheme="minorHAnsi"/>
          <w:sz w:val="22"/>
          <w:szCs w:val="22"/>
        </w:rPr>
        <w:t xml:space="preserve"> H17) y el Índice del Costo de </w:t>
      </w:r>
      <w:smartTag w:uri="urn:schemas-microsoft-com:office:smarttags" w:element="PersonName">
        <w:smartTagPr>
          <w:attr w:name="ProductID" w:val="la Construcci￳n"/>
        </w:smartTagPr>
        <w:r w:rsidRPr="00CB151F">
          <w:rPr>
            <w:rFonts w:asciiTheme="minorHAnsi" w:hAnsiTheme="minorHAnsi"/>
            <w:sz w:val="22"/>
            <w:szCs w:val="22"/>
          </w:rPr>
          <w:t>la Construcción</w:t>
        </w:r>
      </w:smartTag>
      <w:r w:rsidRPr="00CB151F">
        <w:rPr>
          <w:rFonts w:asciiTheme="minorHAnsi" w:hAnsiTheme="minorHAnsi"/>
          <w:sz w:val="22"/>
          <w:szCs w:val="22"/>
        </w:rPr>
        <w:t xml:space="preserve"> (I.C.C.), Nivel General Capítulo Mano de Obra para el ítem 2º de </w:t>
      </w:r>
      <w:smartTag w:uri="urn:schemas-microsoft-com:office:smarttags" w:element="PersonName">
        <w:smartTagPr>
          <w:attr w:name="ProductID" w:val="la Cl￡usula Segunda"/>
        </w:smartTagPr>
        <w:r w:rsidRPr="00CB151F">
          <w:rPr>
            <w:rFonts w:asciiTheme="minorHAnsi" w:hAnsiTheme="minorHAnsi"/>
            <w:sz w:val="22"/>
            <w:szCs w:val="22"/>
          </w:rPr>
          <w:t>la Cláusula Segunda</w:t>
        </w:r>
      </w:smartTag>
      <w:r w:rsidRPr="00CB151F">
        <w:rPr>
          <w:rFonts w:asciiTheme="minorHAnsi" w:hAnsiTheme="minorHAnsi"/>
          <w:sz w:val="22"/>
          <w:szCs w:val="22"/>
        </w:rPr>
        <w:t xml:space="preserve"> “Servicio de Asesoramiento Técnico”, publicado por el INDEC teniendo como base el mes de septiembre de 2007. Dicho valor no podrá superar la variación del precio de venta al público del hormigón H 17 que tenga </w:t>
      </w:r>
      <w:smartTag w:uri="urn:schemas-microsoft-com:office:smarttags" w:element="PersonName">
        <w:smartTagPr>
          <w:attr w:name="ProductID" w:val="la Cooperativa"/>
        </w:smartTagPr>
        <w:r w:rsidRPr="00CB151F">
          <w:rPr>
            <w:rFonts w:asciiTheme="minorHAnsi" w:hAnsiTheme="minorHAnsi"/>
            <w:sz w:val="22"/>
            <w:szCs w:val="22"/>
          </w:rPr>
          <w:t>la Cooperativa</w:t>
        </w:r>
      </w:smartTag>
      <w:r w:rsidRPr="00CB151F">
        <w:rPr>
          <w:rFonts w:asciiTheme="minorHAnsi" w:hAnsiTheme="minorHAnsi"/>
          <w:sz w:val="22"/>
          <w:szCs w:val="22"/>
        </w:rPr>
        <w:t xml:space="preserve"> respecto al fijado en el presente convenio.-</w:t>
      </w:r>
    </w:p>
    <w:p w:rsidR="00CB151F" w:rsidRPr="00CB151F" w:rsidRDefault="00CB151F" w:rsidP="00CB151F">
      <w:pPr>
        <w:jc w:val="both"/>
        <w:rPr>
          <w:rFonts w:asciiTheme="minorHAnsi" w:hAnsiTheme="minorHAnsi"/>
          <w:sz w:val="22"/>
          <w:szCs w:val="22"/>
          <w:u w:val="single"/>
          <w:lang w:val="es-ES_tradnl"/>
        </w:rPr>
      </w:pPr>
    </w:p>
    <w:p w:rsidR="00CB151F" w:rsidRPr="00CB151F" w:rsidRDefault="00CB151F" w:rsidP="00CB151F">
      <w:pPr>
        <w:jc w:val="both"/>
        <w:rPr>
          <w:rFonts w:asciiTheme="minorHAnsi" w:hAnsiTheme="minorHAnsi"/>
          <w:sz w:val="22"/>
          <w:szCs w:val="22"/>
          <w:lang w:val="es-ES_tradnl"/>
        </w:rPr>
      </w:pPr>
      <w:r w:rsidRPr="00CB151F">
        <w:rPr>
          <w:rFonts w:asciiTheme="minorHAnsi" w:hAnsiTheme="minorHAnsi"/>
          <w:b/>
          <w:sz w:val="22"/>
          <w:szCs w:val="22"/>
          <w:u w:val="single"/>
          <w:lang w:val="es-ES_tradnl"/>
        </w:rPr>
        <w:t>ARTICULO 2º:</w:t>
      </w:r>
      <w:r w:rsidRPr="00CB151F">
        <w:rPr>
          <w:rFonts w:asciiTheme="minorHAnsi" w:hAnsiTheme="minorHAnsi"/>
          <w:sz w:val="22"/>
          <w:szCs w:val="22"/>
        </w:rPr>
        <w:t xml:space="preserve"> </w:t>
      </w:r>
      <w:proofErr w:type="spellStart"/>
      <w:r w:rsidRPr="00CB151F">
        <w:rPr>
          <w:rFonts w:asciiTheme="minorHAnsi" w:hAnsiTheme="minorHAnsi"/>
          <w:sz w:val="22"/>
          <w:szCs w:val="22"/>
        </w:rPr>
        <w:t>Autorízase</w:t>
      </w:r>
      <w:proofErr w:type="spellEnd"/>
      <w:r w:rsidRPr="00CB151F">
        <w:rPr>
          <w:rFonts w:asciiTheme="minorHAnsi" w:hAnsiTheme="minorHAnsi"/>
          <w:sz w:val="22"/>
          <w:szCs w:val="22"/>
        </w:rPr>
        <w:t xml:space="preserve"> al Departamento Ejecutivo Municipal a los efectos de fijar el precio de compra del Hormigón H17 a hacer un pago anticipado en concepto de acopio, para luego retirar los materiales según las necesidades, establecidas en el  Convenio de Colaboración Empresaria. En caso de ejercer esta opción también se fijará el valor del Ítem 2 de </w:t>
      </w:r>
      <w:smartTag w:uri="urn:schemas-microsoft-com:office:smarttags" w:element="PersonName">
        <w:smartTagPr>
          <w:attr w:name="ProductID" w:val="la Cl￡usula Segunda"/>
        </w:smartTagPr>
        <w:smartTag w:uri="urn:schemas-microsoft-com:office:smarttags" w:element="PersonName">
          <w:smartTagPr>
            <w:attr w:name="ProductID" w:val="la Cl￡usula"/>
          </w:smartTagPr>
          <w:r w:rsidRPr="00CB151F">
            <w:rPr>
              <w:rFonts w:asciiTheme="minorHAnsi" w:hAnsiTheme="minorHAnsi"/>
              <w:sz w:val="22"/>
              <w:szCs w:val="22"/>
            </w:rPr>
            <w:t>la Cláusula</w:t>
          </w:r>
        </w:smartTag>
        <w:r w:rsidRPr="00CB151F">
          <w:rPr>
            <w:rFonts w:asciiTheme="minorHAnsi" w:hAnsiTheme="minorHAnsi"/>
            <w:sz w:val="22"/>
            <w:szCs w:val="22"/>
          </w:rPr>
          <w:t xml:space="preserve"> Segunda</w:t>
        </w:r>
      </w:smartTag>
      <w:r w:rsidRPr="00CB151F">
        <w:rPr>
          <w:rFonts w:asciiTheme="minorHAnsi" w:hAnsiTheme="minorHAnsi"/>
          <w:sz w:val="22"/>
          <w:szCs w:val="22"/>
        </w:rPr>
        <w:t xml:space="preserve"> del mencionado Convenio.-</w:t>
      </w:r>
    </w:p>
    <w:p w:rsidR="00CB151F" w:rsidRPr="00CB151F" w:rsidRDefault="00CB151F" w:rsidP="00CB151F">
      <w:pPr>
        <w:jc w:val="both"/>
        <w:rPr>
          <w:rFonts w:asciiTheme="minorHAnsi" w:hAnsiTheme="minorHAnsi"/>
          <w:sz w:val="22"/>
          <w:szCs w:val="22"/>
          <w:u w:val="single"/>
          <w:lang w:val="es-ES_tradnl"/>
        </w:rPr>
      </w:pPr>
    </w:p>
    <w:p w:rsidR="00CB151F" w:rsidRPr="00CB151F" w:rsidRDefault="00CB151F" w:rsidP="00CB151F">
      <w:pPr>
        <w:jc w:val="both"/>
        <w:rPr>
          <w:rFonts w:asciiTheme="minorHAnsi" w:hAnsiTheme="minorHAnsi" w:cs="Arial"/>
          <w:sz w:val="22"/>
          <w:szCs w:val="22"/>
          <w:lang w:val="es-ES_tradnl"/>
        </w:rPr>
      </w:pPr>
      <w:r w:rsidRPr="00CB151F">
        <w:rPr>
          <w:rFonts w:asciiTheme="minorHAnsi" w:hAnsiTheme="minorHAnsi"/>
          <w:b/>
          <w:sz w:val="22"/>
          <w:szCs w:val="22"/>
          <w:u w:val="single"/>
          <w:lang w:val="es-ES_tradnl"/>
        </w:rPr>
        <w:t>ARTICULO 3º:</w:t>
      </w:r>
      <w:r w:rsidRPr="00CB151F">
        <w:rPr>
          <w:rFonts w:asciiTheme="minorHAnsi" w:hAnsiTheme="minorHAnsi"/>
          <w:sz w:val="22"/>
          <w:szCs w:val="22"/>
        </w:rPr>
        <w:t xml:space="preserve"> Comuníquese, publíquese y archívese.-</w:t>
      </w:r>
      <w:r w:rsidRPr="00CB151F">
        <w:rPr>
          <w:rFonts w:asciiTheme="minorHAnsi" w:hAnsiTheme="minorHAnsi" w:cs="Arial"/>
          <w:b/>
          <w:bCs/>
          <w:sz w:val="22"/>
          <w:szCs w:val="22"/>
        </w:rPr>
        <w:t>”</w:t>
      </w:r>
    </w:p>
    <w:p w:rsidR="00CB151F" w:rsidRPr="00CB151F" w:rsidRDefault="00CB151F" w:rsidP="00CB151F">
      <w:pPr>
        <w:jc w:val="both"/>
        <w:rPr>
          <w:rFonts w:asciiTheme="minorHAnsi" w:hAnsiTheme="minorHAnsi"/>
          <w:b/>
          <w:bCs/>
          <w:sz w:val="22"/>
          <w:szCs w:val="22"/>
        </w:rPr>
      </w:pPr>
    </w:p>
    <w:p w:rsidR="00CB151F" w:rsidRPr="00CB151F" w:rsidRDefault="00CB151F" w:rsidP="00CB151F">
      <w:pPr>
        <w:jc w:val="both"/>
        <w:rPr>
          <w:rFonts w:asciiTheme="minorHAnsi" w:hAnsiTheme="minorHAnsi" w:cs="Arial"/>
          <w:b/>
          <w:bCs/>
          <w:sz w:val="22"/>
          <w:szCs w:val="22"/>
        </w:rPr>
      </w:pPr>
      <w:r w:rsidRPr="00CB151F">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B151F">
          <w:rPr>
            <w:rFonts w:asciiTheme="minorHAnsi" w:hAnsiTheme="minorHAnsi" w:cs="Arial"/>
            <w:b/>
            <w:bCs/>
            <w:sz w:val="22"/>
            <w:szCs w:val="22"/>
          </w:rPr>
          <w:t>LA SALA DE</w:t>
        </w:r>
      </w:smartTag>
      <w:r w:rsidRPr="00CB151F">
        <w:rPr>
          <w:rFonts w:asciiTheme="minorHAnsi" w:hAnsiTheme="minorHAnsi" w:cs="Arial"/>
          <w:b/>
          <w:bCs/>
          <w:sz w:val="22"/>
          <w:szCs w:val="22"/>
        </w:rPr>
        <w:t xml:space="preserve"> SESIONES DEL HONORABLE CONCEJO DELIBERANTE DE LOBOS A LOS DIECIOCHO DIAS DEL MES DE MARZO DEL AÑO DOS MIL OCHO.------------</w:t>
      </w:r>
    </w:p>
    <w:p w:rsidR="00CB151F" w:rsidRPr="00CB151F" w:rsidRDefault="00CB151F" w:rsidP="00CB151F">
      <w:pPr>
        <w:jc w:val="both"/>
        <w:rPr>
          <w:rFonts w:asciiTheme="minorHAnsi" w:hAnsiTheme="minorHAnsi" w:cs="Arial"/>
          <w:sz w:val="22"/>
          <w:szCs w:val="22"/>
        </w:rPr>
      </w:pP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b/>
          <w:bCs/>
          <w:sz w:val="22"/>
          <w:szCs w:val="22"/>
          <w:u w:val="single"/>
        </w:rPr>
        <w:t>FIRMADO:</w:t>
      </w:r>
      <w:r w:rsidRPr="00CB151F">
        <w:rPr>
          <w:rFonts w:asciiTheme="minorHAnsi" w:hAnsiTheme="minorHAnsi" w:cs="Arial"/>
          <w:sz w:val="22"/>
          <w:szCs w:val="22"/>
        </w:rPr>
        <w:t xml:space="preserve"> MARIA CRISTINA PREVE  – Presidenta del H.C.D.</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CARLOS ALBERTO LEIVA – Secretario.--------------</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w:t>
      </w:r>
    </w:p>
    <w:p w:rsidR="00CB151F" w:rsidRPr="00CB151F" w:rsidRDefault="00CB151F" w:rsidP="00CB151F">
      <w:pPr>
        <w:jc w:val="both"/>
        <w:rPr>
          <w:rFonts w:asciiTheme="minorHAnsi" w:hAnsiTheme="minorHAnsi" w:cs="Arial"/>
          <w:sz w:val="22"/>
          <w:szCs w:val="22"/>
        </w:rPr>
      </w:pPr>
      <w:r w:rsidRPr="00CB151F">
        <w:rPr>
          <w:rFonts w:asciiTheme="minorHAnsi" w:hAnsiTheme="minorHAnsi" w:cs="Arial"/>
          <w:sz w:val="22"/>
          <w:szCs w:val="22"/>
        </w:rPr>
        <w:t xml:space="preserve">                                                         Con tal motivo, saludamos a Ud. muy atte.-</w:t>
      </w:r>
    </w:p>
    <w:p w:rsidR="00CB151F" w:rsidRPr="00CB151F" w:rsidRDefault="00CB151F" w:rsidP="00CB151F">
      <w:pPr>
        <w:jc w:val="both"/>
        <w:rPr>
          <w:rFonts w:asciiTheme="minorHAnsi" w:hAnsiTheme="minorHAnsi"/>
          <w:sz w:val="22"/>
          <w:szCs w:val="22"/>
        </w:rPr>
      </w:pPr>
    </w:p>
    <w:p w:rsidR="00CB151F" w:rsidRPr="00CB151F" w:rsidRDefault="00CB151F" w:rsidP="00CB151F">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B151F">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363E274F"/>
    <w:multiLevelType w:val="hybridMultilevel"/>
    <w:tmpl w:val="7F36DB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76AF6BAA"/>
    <w:multiLevelType w:val="hybridMultilevel"/>
    <w:tmpl w:val="383CC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05588"/>
    <w:rsid w:val="00037EBE"/>
    <w:rsid w:val="000557F2"/>
    <w:rsid w:val="00057AF4"/>
    <w:rsid w:val="00060FF9"/>
    <w:rsid w:val="00090E50"/>
    <w:rsid w:val="000A1A55"/>
    <w:rsid w:val="000E0AA4"/>
    <w:rsid w:val="000E0D5D"/>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4266"/>
    <w:rsid w:val="007E5441"/>
    <w:rsid w:val="00803709"/>
    <w:rsid w:val="00806545"/>
    <w:rsid w:val="00806817"/>
    <w:rsid w:val="008450C4"/>
    <w:rsid w:val="00862D34"/>
    <w:rsid w:val="00881A1A"/>
    <w:rsid w:val="0089269E"/>
    <w:rsid w:val="008C30D5"/>
    <w:rsid w:val="008C620D"/>
    <w:rsid w:val="008D1A5F"/>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B151F"/>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768D4"/>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CB151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table" w:styleId="Tablaconcuadrcula">
    <w:name w:val="Table Grid"/>
    <w:basedOn w:val="Tablanormal"/>
    <w:locked/>
    <w:rsid w:val="00CB151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1839</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2017-05-29T13:08:00Z</dcterms:created>
  <dcterms:modified xsi:type="dcterms:W3CDTF">2017-06-16T14:20:00Z</dcterms:modified>
</cp:coreProperties>
</file>